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3D213" w14:textId="47D4FA92" w:rsidR="00000037" w:rsidRDefault="00000037" w:rsidP="00E067CE">
      <w:pPr>
        <w:pStyle w:val="Heading1"/>
      </w:pPr>
      <w:bookmarkStart w:id="0" w:name="_Toc48118433"/>
      <w:bookmarkStart w:id="1" w:name="_GoBack"/>
      <w:bookmarkEnd w:id="1"/>
      <w:r w:rsidRPr="00E067CE">
        <w:t>KODI I EMERGJ</w:t>
      </w:r>
      <w:r w:rsidR="00645F9B" w:rsidRPr="00E067CE">
        <w:t>E</w:t>
      </w:r>
      <w:r w:rsidRPr="00E067CE">
        <w:t>NC</w:t>
      </w:r>
      <w:r w:rsidR="00645F9B" w:rsidRPr="00E067CE">
        <w:t>Ë</w:t>
      </w:r>
      <w:r w:rsidRPr="00E067CE">
        <w:t>S DHE RESTAURIMIT</w:t>
      </w:r>
      <w:bookmarkEnd w:id="0"/>
    </w:p>
    <w:p w14:paraId="348899B9" w14:textId="52E4B520" w:rsidR="003D05A6" w:rsidRPr="003D05A6" w:rsidRDefault="003D05A6" w:rsidP="003D05A6">
      <w:pPr>
        <w:pStyle w:val="Heading1"/>
      </w:pPr>
      <w:r w:rsidRPr="003D05A6">
        <w:t>Pjesa I – Dispozita të përgjithshme</w:t>
      </w:r>
    </w:p>
    <w:p w14:paraId="1053A071" w14:textId="29A389B8" w:rsidR="007053CA" w:rsidRPr="00E067CE" w:rsidRDefault="006D101A" w:rsidP="00EF4FD3">
      <w:pPr>
        <w:pStyle w:val="Heading2"/>
      </w:pPr>
      <w:bookmarkStart w:id="2" w:name="_Toc48118436"/>
      <w:r w:rsidRPr="00E067CE">
        <w:t xml:space="preserve">Neni </w:t>
      </w:r>
      <w:r w:rsidR="008852DF">
        <w:t>251</w:t>
      </w:r>
      <w:bookmarkEnd w:id="2"/>
      <w:r w:rsidR="00AF6ECB" w:rsidRPr="00E067CE">
        <w:t>.</w:t>
      </w:r>
      <w:r w:rsidR="00DC184C" w:rsidRPr="00E067CE">
        <w:t xml:space="preserve"> </w:t>
      </w:r>
      <w:r w:rsidR="00D10609">
        <w:t>Objekti</w:t>
      </w:r>
    </w:p>
    <w:p w14:paraId="733ED10F" w14:textId="632D4751" w:rsidR="007053CA" w:rsidRPr="00FF0801" w:rsidRDefault="00CA59F1" w:rsidP="00AC6A88">
      <w:pPr>
        <w:pStyle w:val="ListParagraph"/>
        <w:ind w:left="1077" w:hanging="720"/>
      </w:pPr>
      <w:r w:rsidRPr="00FF0801">
        <w:t>Për</w:t>
      </w:r>
      <w:r w:rsidR="00C605A3" w:rsidRPr="00FF0801">
        <w:t xml:space="preserve"> ruajtjen e sigurisë operacionale</w:t>
      </w:r>
      <w:r w:rsidRPr="00FF0801">
        <w:t xml:space="preserve"> dhe </w:t>
      </w:r>
      <w:r w:rsidR="00C605A3" w:rsidRPr="00FF0801">
        <w:t>parandal</w:t>
      </w:r>
      <w:r w:rsidRPr="00FF0801">
        <w:t>imin e</w:t>
      </w:r>
      <w:r w:rsidR="00C605A3" w:rsidRPr="00FF0801">
        <w:t xml:space="preserve"> përhapje</w:t>
      </w:r>
      <w:r w:rsidRPr="00FF0801">
        <w:t>s së</w:t>
      </w:r>
      <w:r w:rsidR="00C605A3" w:rsidRPr="00FF0801">
        <w:t xml:space="preserve"> </w:t>
      </w:r>
      <w:r w:rsidRPr="00FF0801">
        <w:t xml:space="preserve">një </w:t>
      </w:r>
      <w:r w:rsidR="00C605A3" w:rsidRPr="00FF0801">
        <w:t>incidenti</w:t>
      </w:r>
      <w:r w:rsidRPr="00FF0801">
        <w:t xml:space="preserve"> </w:t>
      </w:r>
      <w:r w:rsidR="00C605A3" w:rsidRPr="00FF0801">
        <w:t xml:space="preserve">në shkallë të gjerë dhe </w:t>
      </w:r>
      <w:r w:rsidRPr="00FF0801">
        <w:t>r</w:t>
      </w:r>
      <w:r w:rsidR="000710CC" w:rsidRPr="00FF0801">
        <w:t>ë</w:t>
      </w:r>
      <w:r w:rsidRPr="00FF0801">
        <w:t>nien e plot</w:t>
      </w:r>
      <w:r w:rsidR="00571292" w:rsidRPr="00FF0801">
        <w:t>ë</w:t>
      </w:r>
      <w:r w:rsidRPr="00FF0801">
        <w:t xml:space="preserve"> t</w:t>
      </w:r>
      <w:r w:rsidR="00B21D6B" w:rsidRPr="00FF0801">
        <w:t>ë</w:t>
      </w:r>
      <w:r w:rsidRPr="00FF0801">
        <w:t xml:space="preserve"> sistemit</w:t>
      </w:r>
      <w:r w:rsidR="00C605A3" w:rsidRPr="00FF0801">
        <w:t>, si dhe për të lejuar rikthimin e shpejt</w:t>
      </w:r>
      <w:r w:rsidR="00ED0051" w:rsidRPr="00FF0801">
        <w:t>ë</w:t>
      </w:r>
      <w:r w:rsidR="00C605A3" w:rsidRPr="00FF0801">
        <w:t xml:space="preserve"> dhe efikas </w:t>
      </w:r>
      <w:r w:rsidRPr="00FF0801">
        <w:t xml:space="preserve">në gjendjen normale </w:t>
      </w:r>
      <w:r w:rsidR="00C605A3" w:rsidRPr="00FF0801">
        <w:t>të sistemi</w:t>
      </w:r>
      <w:r w:rsidR="009B1BE2" w:rsidRPr="00FF0801">
        <w:t>t nga gjendja</w:t>
      </w:r>
      <w:r w:rsidR="00C605A3" w:rsidRPr="00FF0801">
        <w:t xml:space="preserve"> e alarmit ose </w:t>
      </w:r>
      <w:proofErr w:type="spellStart"/>
      <w:r w:rsidR="00C605A3" w:rsidRPr="00FF0801">
        <w:t>black</w:t>
      </w:r>
      <w:proofErr w:type="spellEnd"/>
      <w:r w:rsidR="00C605A3" w:rsidRPr="00FF0801">
        <w:t>-</w:t>
      </w:r>
      <w:proofErr w:type="spellStart"/>
      <w:r w:rsidR="00C605A3" w:rsidRPr="00FF0801">
        <w:t>out</w:t>
      </w:r>
      <w:proofErr w:type="spellEnd"/>
      <w:r w:rsidR="00C605A3" w:rsidRPr="00FF0801">
        <w:t xml:space="preserve">-it, </w:t>
      </w:r>
      <w:r w:rsidR="004B1943" w:rsidRPr="00FF0801">
        <w:t xml:space="preserve">nenet </w:t>
      </w:r>
      <w:r w:rsidR="00571292" w:rsidRPr="00FF0801">
        <w:t>në vijim</w:t>
      </w:r>
      <w:r w:rsidRPr="00FF0801">
        <w:t xml:space="preserve"> </w:t>
      </w:r>
      <w:r w:rsidR="00000037" w:rsidRPr="00FF0801">
        <w:t>p</w:t>
      </w:r>
      <w:r w:rsidRPr="00FF0801">
        <w:t>ë</w:t>
      </w:r>
      <w:r w:rsidR="00000037" w:rsidRPr="00FF0801">
        <w:t>rcaktojn</w:t>
      </w:r>
      <w:r w:rsidRPr="00FF0801">
        <w:t>ë</w:t>
      </w:r>
      <w:r w:rsidR="00000037" w:rsidRPr="00FF0801">
        <w:t xml:space="preserve"> </w:t>
      </w:r>
      <w:r w:rsidR="00B21D6B" w:rsidRPr="00FF0801">
        <w:t>kërkesat mbi</w:t>
      </w:r>
      <w:r w:rsidR="00000037" w:rsidRPr="00FF0801">
        <w:t>:</w:t>
      </w:r>
    </w:p>
    <w:p w14:paraId="4BE72DA0" w14:textId="04E4BBD5" w:rsidR="00EF1574" w:rsidRPr="008F15A1" w:rsidRDefault="00EF1574" w:rsidP="008F15A1">
      <w:pPr>
        <w:pStyle w:val="Style13"/>
      </w:pPr>
      <w:r w:rsidRPr="008F15A1">
        <w:t>menaxhimin nga OST të gjendje</w:t>
      </w:r>
      <w:r w:rsidR="00000037" w:rsidRPr="008F15A1">
        <w:t>s</w:t>
      </w:r>
      <w:r w:rsidRPr="008F15A1">
        <w:t xml:space="preserve"> </w:t>
      </w:r>
      <w:r w:rsidR="00000037" w:rsidRPr="008F15A1">
        <w:t>s</w:t>
      </w:r>
      <w:r w:rsidRPr="008F15A1">
        <w:t xml:space="preserve">ë </w:t>
      </w:r>
      <w:r w:rsidR="0086273A" w:rsidRPr="008F15A1">
        <w:t xml:space="preserve">emergjencës, </w:t>
      </w:r>
      <w:proofErr w:type="spellStart"/>
      <w:r w:rsidRPr="008F15A1">
        <w:t>black</w:t>
      </w:r>
      <w:proofErr w:type="spellEnd"/>
      <w:r w:rsidRPr="008F15A1">
        <w:t>-</w:t>
      </w:r>
      <w:proofErr w:type="spellStart"/>
      <w:r w:rsidRPr="008F15A1">
        <w:t>out</w:t>
      </w:r>
      <w:proofErr w:type="spellEnd"/>
      <w:r w:rsidRPr="008F15A1">
        <w:t>-it dhe</w:t>
      </w:r>
      <w:r w:rsidR="0086273A" w:rsidRPr="008F15A1">
        <w:t xml:space="preserve"> rivendosjes</w:t>
      </w:r>
      <w:r w:rsidRPr="008F15A1">
        <w:t>;</w:t>
      </w:r>
    </w:p>
    <w:p w14:paraId="7ECE32A8" w14:textId="11774566" w:rsidR="00EF1574" w:rsidRPr="008F15A1" w:rsidRDefault="00EF1574" w:rsidP="008F15A1">
      <w:pPr>
        <w:pStyle w:val="Style13"/>
      </w:pPr>
      <w:r w:rsidRPr="008F15A1">
        <w:t xml:space="preserve">koordinimin e </w:t>
      </w:r>
      <w:r w:rsidR="0086273A" w:rsidRPr="008F15A1">
        <w:t xml:space="preserve">sistemit të </w:t>
      </w:r>
      <w:r w:rsidRPr="008F15A1">
        <w:t>operimit</w:t>
      </w:r>
      <w:r w:rsidR="00603F12" w:rsidRPr="008F15A1">
        <w:t xml:space="preserve"> </w:t>
      </w:r>
      <w:r w:rsidR="0086273A" w:rsidRPr="008F15A1">
        <w:t>n</w:t>
      </w:r>
      <w:r w:rsidR="00603F12" w:rsidRPr="008F15A1">
        <w:t xml:space="preserve">ë </w:t>
      </w:r>
      <w:r w:rsidR="0086273A" w:rsidRPr="008F15A1">
        <w:t xml:space="preserve">zonën sinkrone </w:t>
      </w:r>
      <w:r w:rsidR="00380D16" w:rsidRPr="008F15A1">
        <w:t xml:space="preserve">në </w:t>
      </w:r>
      <w:r w:rsidRPr="008F15A1">
        <w:t xml:space="preserve">gjendjet e </w:t>
      </w:r>
      <w:r w:rsidR="0086273A" w:rsidRPr="008F15A1">
        <w:t xml:space="preserve">emergjencës, </w:t>
      </w:r>
      <w:proofErr w:type="spellStart"/>
      <w:r w:rsidRPr="008F15A1">
        <w:t>black</w:t>
      </w:r>
      <w:proofErr w:type="spellEnd"/>
      <w:r w:rsidRPr="008F15A1">
        <w:t>-</w:t>
      </w:r>
      <w:proofErr w:type="spellStart"/>
      <w:r w:rsidRPr="008F15A1">
        <w:t>out</w:t>
      </w:r>
      <w:proofErr w:type="spellEnd"/>
      <w:r w:rsidRPr="008F15A1">
        <w:t xml:space="preserve">-it dhe </w:t>
      </w:r>
      <w:r w:rsidR="0086273A" w:rsidRPr="008F15A1">
        <w:t>rivendosjes</w:t>
      </w:r>
      <w:r w:rsidRPr="008F15A1">
        <w:t>;</w:t>
      </w:r>
    </w:p>
    <w:p w14:paraId="477A4793" w14:textId="27AE01FE" w:rsidR="00EF1574" w:rsidRPr="008F15A1" w:rsidRDefault="00EF1574" w:rsidP="008F15A1">
      <w:pPr>
        <w:pStyle w:val="Style13"/>
      </w:pPr>
      <w:r w:rsidRPr="008F15A1">
        <w:t>simulimet dhe testimet</w:t>
      </w:r>
      <w:r w:rsidR="00000037" w:rsidRPr="008F15A1">
        <w:t xml:space="preserve"> e nevojshme</w:t>
      </w:r>
      <w:r w:rsidRPr="008F15A1">
        <w:t xml:space="preserve"> </w:t>
      </w:r>
      <w:r w:rsidR="0086273A" w:rsidRPr="008F15A1">
        <w:t>për t</w:t>
      </w:r>
      <w:r w:rsidR="00CC55D0" w:rsidRPr="008F15A1">
        <w:t>ë</w:t>
      </w:r>
      <w:r w:rsidRPr="008F15A1">
        <w:t xml:space="preserve"> garantuar rivendosjen e besueshme</w:t>
      </w:r>
      <w:r w:rsidR="00571292" w:rsidRPr="008F15A1">
        <w:t xml:space="preserve"> </w:t>
      </w:r>
      <w:r w:rsidRPr="008F15A1">
        <w:t>dhe të shpejtë</w:t>
      </w:r>
      <w:r w:rsidR="0086273A" w:rsidRPr="008F15A1">
        <w:t xml:space="preserve"> të sistemit në gjendje</w:t>
      </w:r>
      <w:r w:rsidR="00EB4C7F" w:rsidRPr="008F15A1">
        <w:t>n normale</w:t>
      </w:r>
      <w:r w:rsidR="00000037" w:rsidRPr="008F15A1">
        <w:t>;</w:t>
      </w:r>
      <w:r w:rsidRPr="008F15A1">
        <w:t xml:space="preserve"> </w:t>
      </w:r>
    </w:p>
    <w:p w14:paraId="1EA2374A" w14:textId="733E66C2" w:rsidR="00000037" w:rsidRPr="008F15A1" w:rsidRDefault="00906F31" w:rsidP="008F15A1">
      <w:pPr>
        <w:pStyle w:val="Style13"/>
      </w:pPr>
      <w:r w:rsidRPr="008F15A1">
        <w:t xml:space="preserve">mjetet dhe pajisjet e nevojshme për të garantuar </w:t>
      </w:r>
      <w:r w:rsidR="00000037" w:rsidRPr="008F15A1">
        <w:t>rivendosjen</w:t>
      </w:r>
      <w:r w:rsidRPr="008F15A1">
        <w:t xml:space="preserve"> në gjendjen normale nga gjendja e emergjencës ose </w:t>
      </w:r>
      <w:proofErr w:type="spellStart"/>
      <w:r w:rsidRPr="008F15A1">
        <w:t>black</w:t>
      </w:r>
      <w:proofErr w:type="spellEnd"/>
      <w:r w:rsidRPr="008F15A1">
        <w:t>-</w:t>
      </w:r>
      <w:proofErr w:type="spellStart"/>
      <w:r w:rsidRPr="008F15A1">
        <w:t>out</w:t>
      </w:r>
      <w:proofErr w:type="spellEnd"/>
      <w:r w:rsidRPr="008F15A1">
        <w:t>-it</w:t>
      </w:r>
      <w:r w:rsidR="00571292" w:rsidRPr="008F15A1">
        <w:t>.</w:t>
      </w:r>
    </w:p>
    <w:p w14:paraId="5A3BE258" w14:textId="1CA6610B" w:rsidR="007053CA" w:rsidRPr="00E067CE" w:rsidRDefault="00FB7561" w:rsidP="00EF4FD3">
      <w:pPr>
        <w:pStyle w:val="Heading2"/>
      </w:pPr>
      <w:bookmarkStart w:id="3" w:name="_Toc48118438"/>
      <w:r w:rsidRPr="00E067CE">
        <w:t xml:space="preserve">Neni </w:t>
      </w:r>
      <w:r w:rsidR="008852DF">
        <w:t>252</w:t>
      </w:r>
      <w:bookmarkEnd w:id="3"/>
      <w:r w:rsidR="00AF6ECB" w:rsidRPr="00E067CE">
        <w:t>.</w:t>
      </w:r>
      <w:r w:rsidR="00DC184C" w:rsidRPr="00E067CE">
        <w:t xml:space="preserve"> </w:t>
      </w:r>
      <w:r w:rsidR="00D10609">
        <w:t xml:space="preserve">Fushëveprim </w:t>
      </w:r>
    </w:p>
    <w:p w14:paraId="7F7EFABA" w14:textId="100D9295" w:rsidR="007053CA" w:rsidRPr="00E067CE" w:rsidRDefault="001347D6" w:rsidP="00B04C34">
      <w:pPr>
        <w:pStyle w:val="ListParagraph"/>
        <w:numPr>
          <w:ilvl w:val="0"/>
          <w:numId w:val="28"/>
        </w:numPr>
        <w:ind w:left="1077" w:hanging="720"/>
      </w:pPr>
      <w:r w:rsidRPr="00E067CE">
        <w:t xml:space="preserve">Dispozitat </w:t>
      </w:r>
      <w:r w:rsidR="004B3BF6" w:rsidRPr="00E067CE">
        <w:t xml:space="preserve">në vijim </w:t>
      </w:r>
      <w:r w:rsidR="00906F31" w:rsidRPr="00E067CE">
        <w:t>zbatohe</w:t>
      </w:r>
      <w:r w:rsidRPr="00E067CE">
        <w:t>n</w:t>
      </w:r>
      <w:r w:rsidR="00906F31" w:rsidRPr="00E067CE">
        <w:t xml:space="preserve"> </w:t>
      </w:r>
      <w:r w:rsidR="00CA59F1" w:rsidRPr="00E067CE">
        <w:t>mbi</w:t>
      </w:r>
      <w:r w:rsidR="004B3BF6" w:rsidRPr="00E067CE">
        <w:t>:</w:t>
      </w:r>
      <w:r w:rsidR="00CA59F1" w:rsidRPr="00E067CE">
        <w:t xml:space="preserve"> </w:t>
      </w:r>
      <w:r w:rsidR="00906F31" w:rsidRPr="00E067CE">
        <w:t>OST, OSS</w:t>
      </w:r>
      <w:r w:rsidR="00ED2D75">
        <w:t>H</w:t>
      </w:r>
      <w:r w:rsidR="00906F31" w:rsidRPr="00E067CE">
        <w:t>, SGU-të, ofruesit e shërbim</w:t>
      </w:r>
      <w:r w:rsidR="0062457A" w:rsidRPr="00E067CE">
        <w:t>eve</w:t>
      </w:r>
      <w:r w:rsidR="00906F31" w:rsidRPr="00E067CE">
        <w:t xml:space="preserve"> të mbrojtjes, ofruesit e shërbimeve të </w:t>
      </w:r>
      <w:r w:rsidR="00380D16" w:rsidRPr="00E067CE">
        <w:t>rivendosjes</w:t>
      </w:r>
      <w:r w:rsidR="00906F31" w:rsidRPr="00E067CE">
        <w:t>, palët përgjegjëse të b</w:t>
      </w:r>
      <w:r w:rsidR="0062457A" w:rsidRPr="00E067CE">
        <w:t>a</w:t>
      </w:r>
      <w:r w:rsidR="00906F31" w:rsidRPr="00E067CE">
        <w:t>lanci</w:t>
      </w:r>
      <w:r w:rsidR="0062457A" w:rsidRPr="00E067CE">
        <w:t>mit</w:t>
      </w:r>
      <w:r w:rsidR="00906F31" w:rsidRPr="00E067CE">
        <w:t xml:space="preserve">, ofruesit e </w:t>
      </w:r>
      <w:r w:rsidR="0062457A" w:rsidRPr="00E067CE">
        <w:t xml:space="preserve">shërbimeve të </w:t>
      </w:r>
      <w:r w:rsidR="00906F31" w:rsidRPr="00E067CE">
        <w:t xml:space="preserve">balancimit, </w:t>
      </w:r>
      <w:r w:rsidR="00EB4C7F" w:rsidRPr="00E067CE">
        <w:t xml:space="preserve">operatorin e emëruar të tregut </w:t>
      </w:r>
      <w:r w:rsidR="00814A94" w:rsidRPr="00E067CE">
        <w:t>(</w:t>
      </w:r>
      <w:r w:rsidR="00EB4C7F" w:rsidRPr="00E067CE">
        <w:t>NEMO</w:t>
      </w:r>
      <w:r w:rsidR="00814A94" w:rsidRPr="00E067CE">
        <w:t>)</w:t>
      </w:r>
      <w:r w:rsidR="00906F31" w:rsidRPr="00E067CE">
        <w:t xml:space="preserve"> </w:t>
      </w:r>
      <w:r w:rsidR="00FB7561" w:rsidRPr="00E067CE">
        <w:t>dhe subjektet e tjera të caktuara për të kryer funksionet e tregut në përputhje me Rregulloren e Komisionit (BE) 2015/1222</w:t>
      </w:r>
      <w:r w:rsidR="005069BF" w:rsidRPr="00E067CE">
        <w:rPr>
          <w:rStyle w:val="FootnoteReference"/>
        </w:rPr>
        <w:footnoteReference w:id="1"/>
      </w:r>
      <w:r w:rsidR="00FB7561" w:rsidRPr="00E067CE">
        <w:t xml:space="preserve"> dhe Rregulloren e Komisionit (BE) 2016/1719</w:t>
      </w:r>
      <w:r w:rsidR="005069BF" w:rsidRPr="00E067CE">
        <w:rPr>
          <w:rStyle w:val="FootnoteReference"/>
        </w:rPr>
        <w:footnoteReference w:id="2"/>
      </w:r>
      <w:r w:rsidRPr="00E067CE">
        <w:t>.</w:t>
      </w:r>
    </w:p>
    <w:p w14:paraId="55B0B0E1" w14:textId="4579B53C" w:rsidR="008A7229" w:rsidRPr="00E067CE" w:rsidRDefault="008A7229" w:rsidP="00EF4FD3">
      <w:pPr>
        <w:pStyle w:val="Heading2"/>
      </w:pPr>
      <w:bookmarkStart w:id="4" w:name="_Neni_4."/>
      <w:bookmarkStart w:id="5" w:name="_Toc48118442"/>
      <w:bookmarkEnd w:id="4"/>
      <w:r w:rsidRPr="00E067CE">
        <w:t xml:space="preserve">Neni </w:t>
      </w:r>
      <w:r w:rsidR="008852DF">
        <w:t>253</w:t>
      </w:r>
      <w:r w:rsidR="00AF6ECB" w:rsidRPr="00E067CE">
        <w:t>.</w:t>
      </w:r>
      <w:r w:rsidRPr="00E067CE">
        <w:t xml:space="preserve"> Koordinimi </w:t>
      </w:r>
      <w:r w:rsidR="00535F73" w:rsidRPr="00E067CE">
        <w:t>rajonal</w:t>
      </w:r>
    </w:p>
    <w:bookmarkEnd w:id="5"/>
    <w:p w14:paraId="0D128965" w14:textId="30EB2BAC" w:rsidR="007053CA" w:rsidRPr="00E067CE" w:rsidRDefault="00234A47" w:rsidP="00B04C34">
      <w:pPr>
        <w:pStyle w:val="ListParagraph"/>
        <w:numPr>
          <w:ilvl w:val="0"/>
          <w:numId w:val="29"/>
        </w:numPr>
        <w:ind w:left="1077" w:hanging="720"/>
      </w:pPr>
      <w:r w:rsidRPr="00E067CE">
        <w:t>Gjatë hartimit</w:t>
      </w:r>
      <w:r w:rsidR="00174209" w:rsidRPr="00E067CE">
        <w:t>/rishikimit</w:t>
      </w:r>
      <w:r w:rsidRPr="00E067CE">
        <w:t xml:space="preserve"> të planit të mbrojtjes</w:t>
      </w:r>
      <w:r w:rsidR="00174209" w:rsidRPr="00E067CE">
        <w:t xml:space="preserve"> dhe rivendosjes</w:t>
      </w:r>
      <w:r w:rsidR="009463A9" w:rsidRPr="00E067CE">
        <w:t>,</w:t>
      </w:r>
      <w:r w:rsidRPr="00E067CE">
        <w:t xml:space="preserve"> OST </w:t>
      </w:r>
      <w:r w:rsidR="00814A94" w:rsidRPr="00E067CE">
        <w:t>siguro</w:t>
      </w:r>
      <w:r w:rsidR="00CC55D0" w:rsidRPr="00E067CE">
        <w:t xml:space="preserve">het që masat e </w:t>
      </w:r>
      <w:r w:rsidR="004B1943" w:rsidRPr="00E067CE">
        <w:t xml:space="preserve">planit </w:t>
      </w:r>
      <w:r w:rsidR="00CC55D0" w:rsidRPr="00E067CE">
        <w:t xml:space="preserve">të tij të </w:t>
      </w:r>
      <w:r w:rsidR="004B1943" w:rsidRPr="00E067CE">
        <w:t xml:space="preserve">mbrojtjes </w:t>
      </w:r>
      <w:r w:rsidR="00CC55D0" w:rsidRPr="00E067CE">
        <w:t xml:space="preserve">dhe </w:t>
      </w:r>
      <w:r w:rsidR="004B1943" w:rsidRPr="00E067CE">
        <w:t xml:space="preserve">rivendosjes </w:t>
      </w:r>
      <w:r w:rsidR="00CC55D0" w:rsidRPr="00E067CE">
        <w:t>janë në konsistencë m</w:t>
      </w:r>
      <w:r w:rsidR="000D720C" w:rsidRPr="00E067CE">
        <w:t xml:space="preserve">e </w:t>
      </w:r>
      <w:r w:rsidRPr="00E067CE">
        <w:t>masa</w:t>
      </w:r>
      <w:r w:rsidR="00CC55D0" w:rsidRPr="00E067CE">
        <w:t>t dhe</w:t>
      </w:r>
      <w:r w:rsidRPr="00E067CE">
        <w:t xml:space="preserve"> planet </w:t>
      </w:r>
      <w:r w:rsidR="00571292" w:rsidRPr="00E067CE">
        <w:t xml:space="preserve">e </w:t>
      </w:r>
      <w:r w:rsidRPr="00E067CE">
        <w:t>OST-ve fqinje</w:t>
      </w:r>
      <w:r w:rsidR="00174209" w:rsidRPr="00E067CE">
        <w:t xml:space="preserve"> së paku</w:t>
      </w:r>
      <w:r w:rsidR="000D720C" w:rsidRPr="00E067CE">
        <w:t xml:space="preserve"> për</w:t>
      </w:r>
      <w:r w:rsidRPr="00E067CE">
        <w:t>:</w:t>
      </w:r>
    </w:p>
    <w:p w14:paraId="7D71DAF4" w14:textId="05FC586E" w:rsidR="005069BF" w:rsidRPr="00E067CE" w:rsidRDefault="000D720C" w:rsidP="00B04C34">
      <w:pPr>
        <w:pStyle w:val="Style13"/>
        <w:numPr>
          <w:ilvl w:val="0"/>
          <w:numId w:val="30"/>
        </w:numPr>
      </w:pPr>
      <w:r w:rsidRPr="00535F73">
        <w:t>asistenc</w:t>
      </w:r>
      <w:r w:rsidR="00814A94" w:rsidRPr="00535F73">
        <w:t>ën</w:t>
      </w:r>
      <w:r w:rsidRPr="00535F73">
        <w:t xml:space="preserve"> dhe koordinimi</w:t>
      </w:r>
      <w:r w:rsidR="00814A94" w:rsidRPr="00535F73">
        <w:t>n</w:t>
      </w:r>
      <w:r w:rsidRPr="00535F73">
        <w:t xml:space="preserve"> </w:t>
      </w:r>
      <w:r w:rsidR="00174209" w:rsidRPr="00535F73">
        <w:t xml:space="preserve"> </w:t>
      </w:r>
      <w:r w:rsidR="004B3BF6" w:rsidRPr="00535F73">
        <w:t xml:space="preserve">në gjendjen e emergjencës </w:t>
      </w:r>
      <w:r w:rsidR="00CC55D0" w:rsidRPr="00535F73">
        <w:t>me</w:t>
      </w:r>
      <w:r w:rsidR="00174209" w:rsidRPr="00535F73">
        <w:t xml:space="preserve"> </w:t>
      </w:r>
      <w:r w:rsidRPr="00535F73">
        <w:t>OST</w:t>
      </w:r>
      <w:r w:rsidR="00CC55D0" w:rsidRPr="00535F73">
        <w:t>-të fqinje</w:t>
      </w:r>
      <w:r w:rsidRPr="00535F73">
        <w:t xml:space="preserve">, në përputhje me </w:t>
      </w:r>
      <w:r w:rsidR="004B1943" w:rsidRPr="00535F73">
        <w:t xml:space="preserve">nenin </w:t>
      </w:r>
      <w:r w:rsidR="004B1943">
        <w:t>257</w:t>
      </w:r>
      <w:r w:rsidRPr="00535F73">
        <w:t>;</w:t>
      </w:r>
    </w:p>
    <w:p w14:paraId="4F0EC8E1" w14:textId="3DD81BDF" w:rsidR="007053CA" w:rsidRPr="00E067CE" w:rsidRDefault="00ED2D75" w:rsidP="00B04C34">
      <w:pPr>
        <w:pStyle w:val="Style13"/>
        <w:numPr>
          <w:ilvl w:val="0"/>
          <w:numId w:val="30"/>
        </w:numPr>
      </w:pPr>
      <w:r w:rsidRPr="00E067CE">
        <w:t>procedurën</w:t>
      </w:r>
      <w:r w:rsidR="000D720C" w:rsidRPr="00E067CE">
        <w:t xml:space="preserve"> e menaxhimit të frekuencës,</w:t>
      </w:r>
      <w:r w:rsidR="0029344B" w:rsidRPr="00E067CE">
        <w:t xml:space="preserve"> </w:t>
      </w:r>
      <w:r w:rsidR="000D720C" w:rsidRPr="00E067CE">
        <w:t xml:space="preserve">duke përjashtuar vendosjen e frekuencës </w:t>
      </w:r>
      <w:proofErr w:type="spellStart"/>
      <w:r w:rsidR="000D720C" w:rsidRPr="00E067CE">
        <w:t>target</w:t>
      </w:r>
      <w:proofErr w:type="spellEnd"/>
      <w:r w:rsidR="000D720C" w:rsidRPr="00E067CE">
        <w:t>, në rastin e një strategjie të ri-</w:t>
      </w:r>
      <w:r w:rsidR="0002445A" w:rsidRPr="00E067CE">
        <w:t>energjizimi</w:t>
      </w:r>
      <w:r w:rsidR="000D720C" w:rsidRPr="00E067CE">
        <w:t>t nga poshtë-lart para çdo ri-sinkronizimi në sistemin e transmetimit të interkonektuar</w:t>
      </w:r>
      <w:r w:rsidR="002532B4" w:rsidRPr="00E067CE">
        <w:t xml:space="preserve"> në pajtim me </w:t>
      </w:r>
      <w:r w:rsidR="002532B4" w:rsidRPr="000B12B9">
        <w:t xml:space="preserve">nenin </w:t>
      </w:r>
      <w:r w:rsidR="00792E01">
        <w:t>261</w:t>
      </w:r>
      <w:r w:rsidR="00915E89" w:rsidRPr="00E067CE">
        <w:t xml:space="preserve"> dhe </w:t>
      </w:r>
      <w:r w:rsidR="00915E89" w:rsidRPr="000B12B9">
        <w:t>nenin 2</w:t>
      </w:r>
      <w:r w:rsidR="00FC3CAE">
        <w:t>71</w:t>
      </w:r>
      <w:r w:rsidR="000D720C" w:rsidRPr="00E067CE">
        <w:t>;</w:t>
      </w:r>
    </w:p>
    <w:p w14:paraId="17CE4057" w14:textId="3A5884C8" w:rsidR="00940E4C" w:rsidRPr="00535F73" w:rsidRDefault="00B85FF3" w:rsidP="00B04C34">
      <w:pPr>
        <w:pStyle w:val="Style13"/>
        <w:numPr>
          <w:ilvl w:val="0"/>
          <w:numId w:val="30"/>
        </w:numPr>
      </w:pPr>
      <w:proofErr w:type="spellStart"/>
      <w:r w:rsidRPr="00535F73">
        <w:lastRenderedPageBreak/>
        <w:t>suport</w:t>
      </w:r>
      <w:r w:rsidR="00174209" w:rsidRPr="00535F73">
        <w:t>in</w:t>
      </w:r>
      <w:proofErr w:type="spellEnd"/>
      <w:r w:rsidR="000D720C" w:rsidRPr="00535F73">
        <w:t xml:space="preserve"> për </w:t>
      </w:r>
      <w:r w:rsidR="00ED2D75" w:rsidRPr="00535F73">
        <w:t>procedurën</w:t>
      </w:r>
      <w:r w:rsidR="000D720C" w:rsidRPr="00535F73">
        <w:t xml:space="preserve"> e fuqis</w:t>
      </w:r>
      <w:r w:rsidR="00940E4C" w:rsidRPr="00535F73">
        <w:t>ë aktive</w:t>
      </w:r>
      <w:r w:rsidR="005E07DB" w:rsidRPr="00535F73">
        <w:t>,</w:t>
      </w:r>
      <w:r w:rsidR="006D2487" w:rsidRPr="00535F73">
        <w:t xml:space="preserve"> sipas nenit</w:t>
      </w:r>
      <w:r w:rsidR="005E07DB" w:rsidRPr="00535F73">
        <w:t xml:space="preserve"> </w:t>
      </w:r>
      <w:r w:rsidR="00FC3CAE">
        <w:t>264</w:t>
      </w:r>
      <w:r w:rsidR="000D720C" w:rsidRPr="00535F73">
        <w:t>;</w:t>
      </w:r>
    </w:p>
    <w:p w14:paraId="7AEA28D5" w14:textId="5F568E02" w:rsidR="007053CA" w:rsidRPr="00535F73" w:rsidRDefault="000D720C" w:rsidP="00B04C34">
      <w:pPr>
        <w:pStyle w:val="Style13"/>
        <w:numPr>
          <w:ilvl w:val="0"/>
          <w:numId w:val="30"/>
        </w:numPr>
      </w:pPr>
      <w:r w:rsidRPr="00535F73">
        <w:t>strategjinë e ri-</w:t>
      </w:r>
      <w:r w:rsidR="0002445A" w:rsidRPr="00535F73">
        <w:t>energjizimi</w:t>
      </w:r>
      <w:r w:rsidRPr="00535F73">
        <w:t>t ng</w:t>
      </w:r>
      <w:r w:rsidR="00940E4C" w:rsidRPr="00535F73">
        <w:t>a lart-poshtë</w:t>
      </w:r>
      <w:r w:rsidR="005E07DB" w:rsidRPr="00535F73">
        <w:t xml:space="preserve">, sipas nenit </w:t>
      </w:r>
      <w:r w:rsidR="007D6E6E" w:rsidRPr="00535F73">
        <w:t>2</w:t>
      </w:r>
      <w:r w:rsidR="00E9010E">
        <w:t>70</w:t>
      </w:r>
      <w:r w:rsidRPr="00535F73">
        <w:t>.</w:t>
      </w:r>
    </w:p>
    <w:p w14:paraId="4788449D" w14:textId="53577EF1" w:rsidR="00C26088" w:rsidRPr="00E067CE" w:rsidRDefault="00C26088" w:rsidP="00B04C34">
      <w:pPr>
        <w:pStyle w:val="ListParagraph"/>
        <w:numPr>
          <w:ilvl w:val="0"/>
          <w:numId w:val="29"/>
        </w:numPr>
        <w:ind w:left="1077" w:hanging="720"/>
      </w:pPr>
      <w:r w:rsidRPr="00E067CE">
        <w:t>Vlerësimi i qëndrueshmërisë së planit të mbrojtjes dhe të rivendosjes së sistemit në përputhje me paragrafin 1 do të përfshijë detyrat e mëposhtme:</w:t>
      </w:r>
    </w:p>
    <w:p w14:paraId="51BD0CA2" w14:textId="4AD5D675" w:rsidR="00C26088" w:rsidRPr="00E067CE" w:rsidRDefault="00C26088" w:rsidP="00B04C34">
      <w:pPr>
        <w:pStyle w:val="Style13"/>
        <w:numPr>
          <w:ilvl w:val="0"/>
          <w:numId w:val="31"/>
        </w:numPr>
      </w:pPr>
      <w:r w:rsidRPr="00E067CE">
        <w:t>shkëmbimin e informacionit dhe të dhënave që lidhen me masat e përmendura në paragrafin 1 ndërmjet OST-ve në fjalë;</w:t>
      </w:r>
    </w:p>
    <w:p w14:paraId="5C9A7545" w14:textId="089112DC" w:rsidR="00C26088" w:rsidRPr="00E067CE" w:rsidRDefault="00C26088" w:rsidP="00B04C34">
      <w:pPr>
        <w:pStyle w:val="Style13"/>
        <w:numPr>
          <w:ilvl w:val="0"/>
          <w:numId w:val="31"/>
        </w:numPr>
      </w:pPr>
      <w:r w:rsidRPr="00E067CE">
        <w:t>identifikimin e papajtueshmërisë së masave të përmendura në paragrafin 1, në planet e OST-ve të përfshira;</w:t>
      </w:r>
    </w:p>
    <w:p w14:paraId="2C91D0C7" w14:textId="0F6B9A13" w:rsidR="00C26088" w:rsidRPr="00E067CE" w:rsidRDefault="00C26088" w:rsidP="00B04C34">
      <w:pPr>
        <w:pStyle w:val="Style13"/>
        <w:numPr>
          <w:ilvl w:val="0"/>
          <w:numId w:val="31"/>
        </w:numPr>
      </w:pPr>
      <w:r w:rsidRPr="00E067CE">
        <w:t xml:space="preserve">identifikimin e </w:t>
      </w:r>
      <w:proofErr w:type="spellStart"/>
      <w:r w:rsidRPr="00E067CE">
        <w:t>cënimeve</w:t>
      </w:r>
      <w:proofErr w:type="spellEnd"/>
      <w:r w:rsidRPr="00E067CE">
        <w:t xml:space="preserve"> të mundshme të sigurisë operacionale në rajonin e llogaritjes së kapacitetit. Këto cënime përfshijnë, ndër të tjera, avaritë e regjimit të përbashkët rajonal me ndikim të rëndësishëm në sistemet e transmetimit të OST-ve të përfshira;</w:t>
      </w:r>
    </w:p>
    <w:p w14:paraId="21FBEEFC" w14:textId="793B1C38" w:rsidR="00C26088" w:rsidRPr="00E067CE" w:rsidRDefault="00C26088" w:rsidP="00B04C34">
      <w:pPr>
        <w:pStyle w:val="Style13"/>
        <w:numPr>
          <w:ilvl w:val="0"/>
          <w:numId w:val="31"/>
        </w:numPr>
      </w:pPr>
      <w:r w:rsidRPr="00E067CE">
        <w:t>konsultimet me RSC-të për të analizuar konsistencën e masave të përmendura në paragrafin 1 brenda gjithë zonës përkatëse sinkrone;</w:t>
      </w:r>
    </w:p>
    <w:p w14:paraId="6115B7F4" w14:textId="311994B4" w:rsidR="008854E1" w:rsidRDefault="00ED2D75" w:rsidP="00ED2D75">
      <w:pPr>
        <w:pStyle w:val="Heading1"/>
      </w:pPr>
      <w:bookmarkStart w:id="6" w:name="_Toc48118444"/>
      <w:r>
        <w:t xml:space="preserve">Pjesa II – </w:t>
      </w:r>
      <w:r w:rsidRPr="00E067CE">
        <w:t>Plani i mbrojtjes</w:t>
      </w:r>
      <w:bookmarkEnd w:id="6"/>
    </w:p>
    <w:p w14:paraId="0A7CEDC8" w14:textId="39E89B7E" w:rsidR="00967774" w:rsidRPr="00967774" w:rsidRDefault="00967774" w:rsidP="00967774">
      <w:pPr>
        <w:pStyle w:val="Heading1"/>
      </w:pPr>
      <w:r>
        <w:t>Titulli 1 – Hartimi, implementimi dhe aktivizimi</w:t>
      </w:r>
    </w:p>
    <w:p w14:paraId="3C4B031D" w14:textId="201AAED0" w:rsidR="008A7229" w:rsidRPr="00E067CE" w:rsidRDefault="00C27016" w:rsidP="00EF4FD3">
      <w:pPr>
        <w:pStyle w:val="Heading2"/>
      </w:pPr>
      <w:bookmarkStart w:id="7" w:name="_Neni_5"/>
      <w:bookmarkStart w:id="8" w:name="_Toc48118445"/>
      <w:bookmarkEnd w:id="7"/>
      <w:r w:rsidRPr="00E067CE">
        <w:t xml:space="preserve">Neni </w:t>
      </w:r>
      <w:r w:rsidR="008852DF">
        <w:t>254</w:t>
      </w:r>
      <w:r w:rsidR="00AF6ECB" w:rsidRPr="00E067CE">
        <w:t>.</w:t>
      </w:r>
      <w:r w:rsidRPr="00E067CE">
        <w:t xml:space="preserve"> Hartimi i planit të mbrojtjes së sistemit, masat teknike, organizative dhe parimet e zbatimit të masave</w:t>
      </w:r>
    </w:p>
    <w:p w14:paraId="49602C7D" w14:textId="035DE85C" w:rsidR="00245905" w:rsidRPr="00E067CE" w:rsidRDefault="00D76572" w:rsidP="00B04C34">
      <w:pPr>
        <w:pStyle w:val="ListParagraph"/>
        <w:numPr>
          <w:ilvl w:val="0"/>
          <w:numId w:val="32"/>
        </w:numPr>
        <w:ind w:left="1077" w:hanging="720"/>
      </w:pPr>
      <w:bookmarkStart w:id="9" w:name="_Hartimi_i_planit"/>
      <w:bookmarkEnd w:id="8"/>
      <w:bookmarkEnd w:id="9"/>
      <w:r w:rsidRPr="00E067CE">
        <w:t>OST në konsultim me OSS</w:t>
      </w:r>
      <w:r w:rsidR="00ED2D75">
        <w:t>H</w:t>
      </w:r>
      <w:r w:rsidR="001B4C7A" w:rsidRPr="00E067CE">
        <w:t xml:space="preserve"> dhe</w:t>
      </w:r>
      <w:r w:rsidR="00245905" w:rsidRPr="00E067CE">
        <w:t xml:space="preserve"> </w:t>
      </w:r>
      <w:r w:rsidRPr="00E067CE">
        <w:t xml:space="preserve">SGU-të, </w:t>
      </w:r>
      <w:r w:rsidR="00245905" w:rsidRPr="00E067CE">
        <w:t xml:space="preserve">harton </w:t>
      </w:r>
      <w:r w:rsidR="00FD7245" w:rsidRPr="00E067CE">
        <w:t>planin e mbrojtjes se sistemit.</w:t>
      </w:r>
    </w:p>
    <w:p w14:paraId="65833103" w14:textId="4B3EDD7B" w:rsidR="00D76572" w:rsidRPr="00E067CE" w:rsidRDefault="00D76572" w:rsidP="00B04C34">
      <w:pPr>
        <w:pStyle w:val="ListParagraph"/>
        <w:numPr>
          <w:ilvl w:val="0"/>
          <w:numId w:val="32"/>
        </w:numPr>
        <w:ind w:left="1077" w:hanging="720"/>
      </w:pPr>
      <w:r w:rsidRPr="00E067CE">
        <w:t>Gjatë hartimit të</w:t>
      </w:r>
      <w:r w:rsidR="00245905" w:rsidRPr="00E067CE">
        <w:t xml:space="preserve"> plani</w:t>
      </w:r>
      <w:r w:rsidR="00094D2F" w:rsidRPr="00E067CE">
        <w:t>t të mbrojtjes</w:t>
      </w:r>
      <w:r w:rsidR="00245905" w:rsidRPr="00E067CE">
        <w:t xml:space="preserve">, </w:t>
      </w:r>
      <w:r w:rsidRPr="00E067CE">
        <w:t xml:space="preserve">OST </w:t>
      </w:r>
      <w:r w:rsidR="00814A94" w:rsidRPr="00E067CE">
        <w:t>merr</w:t>
      </w:r>
      <w:r w:rsidRPr="00E067CE">
        <w:t xml:space="preserve"> parasysh </w:t>
      </w:r>
      <w:r w:rsidR="00DC020D" w:rsidRPr="00E067CE">
        <w:t>elementet e mëposhtëm</w:t>
      </w:r>
      <w:r w:rsidRPr="00E067CE">
        <w:t>:</w:t>
      </w:r>
    </w:p>
    <w:p w14:paraId="3AEDBBF8" w14:textId="5D895367" w:rsidR="007053CA" w:rsidRPr="00076550" w:rsidRDefault="00A93A28" w:rsidP="00B04C34">
      <w:pPr>
        <w:pStyle w:val="Style13"/>
        <w:numPr>
          <w:ilvl w:val="0"/>
          <w:numId w:val="33"/>
        </w:numPr>
      </w:pPr>
      <w:r w:rsidRPr="00076550">
        <w:t xml:space="preserve">kufijtë e sigurisë operacionale të përcaktuar në përputhje me </w:t>
      </w:r>
      <w:r w:rsidR="00B857F7" w:rsidRPr="00076550">
        <w:rPr>
          <w:highlight w:val="yellow"/>
        </w:rPr>
        <w:t xml:space="preserve">nenin </w:t>
      </w:r>
      <w:r w:rsidR="00B857F7">
        <w:t>106</w:t>
      </w:r>
      <w:r w:rsidR="00A57623" w:rsidRPr="00076550">
        <w:t xml:space="preserve"> </w:t>
      </w:r>
      <w:r w:rsidRPr="00076550">
        <w:t xml:space="preserve">të </w:t>
      </w:r>
      <w:r w:rsidR="00B857F7" w:rsidRPr="00076550">
        <w:t>kodit</w:t>
      </w:r>
      <w:r w:rsidRPr="00076550">
        <w:t>;</w:t>
      </w:r>
    </w:p>
    <w:p w14:paraId="136757FC" w14:textId="07F4AC1A" w:rsidR="00A93A28" w:rsidRPr="00076550" w:rsidRDefault="00A93A28" w:rsidP="00B04C34">
      <w:pPr>
        <w:pStyle w:val="Style13"/>
        <w:numPr>
          <w:ilvl w:val="0"/>
          <w:numId w:val="33"/>
        </w:numPr>
      </w:pPr>
      <w:r w:rsidRPr="00076550">
        <w:t>sjelljen dhe aftësitë e ngarkesës dhe gjenerimit;</w:t>
      </w:r>
    </w:p>
    <w:p w14:paraId="1D006C00" w14:textId="66E627BB" w:rsidR="00A93A28" w:rsidRPr="00076550" w:rsidRDefault="00A93A28" w:rsidP="00B04C34">
      <w:pPr>
        <w:pStyle w:val="Style13"/>
        <w:numPr>
          <w:ilvl w:val="0"/>
          <w:numId w:val="33"/>
        </w:numPr>
      </w:pPr>
      <w:r w:rsidRPr="00076550">
        <w:t>nevojat specifike të përdoruesve të rëndësishëm t</w:t>
      </w:r>
      <w:r w:rsidR="00FD7245" w:rsidRPr="00076550">
        <w:t>ë rrjetit me prioritet të lartë;</w:t>
      </w:r>
    </w:p>
    <w:p w14:paraId="7CA88B74" w14:textId="144235D8" w:rsidR="007053CA" w:rsidRPr="00076550" w:rsidRDefault="00A93A28" w:rsidP="00B04C34">
      <w:pPr>
        <w:pStyle w:val="Style13"/>
        <w:numPr>
          <w:ilvl w:val="0"/>
          <w:numId w:val="33"/>
        </w:numPr>
      </w:pPr>
      <w:r w:rsidRPr="00076550">
        <w:t xml:space="preserve">karakteristikat e sistemit të transmetimit dhe </w:t>
      </w:r>
      <w:r w:rsidR="00714BEB" w:rsidRPr="00076550">
        <w:t>të shpërndarjes</w:t>
      </w:r>
      <w:r w:rsidRPr="00076550">
        <w:t>.</w:t>
      </w:r>
    </w:p>
    <w:p w14:paraId="7867E3F5" w14:textId="7936BBAD" w:rsidR="007053CA" w:rsidRPr="00E067CE" w:rsidRDefault="00A93A28" w:rsidP="00B04C34">
      <w:pPr>
        <w:pStyle w:val="ListParagraph"/>
        <w:numPr>
          <w:ilvl w:val="0"/>
          <w:numId w:val="32"/>
        </w:numPr>
        <w:ind w:left="1077" w:hanging="720"/>
      </w:pPr>
      <w:r w:rsidRPr="00E067CE">
        <w:t>Plani</w:t>
      </w:r>
      <w:r w:rsidR="004B3BF6" w:rsidRPr="00E067CE">
        <w:t xml:space="preserve"> i</w:t>
      </w:r>
      <w:r w:rsidRPr="00E067CE">
        <w:t xml:space="preserve"> </w:t>
      </w:r>
      <w:r w:rsidR="003E7B11" w:rsidRPr="00E067CE">
        <w:t xml:space="preserve">mbrojtjes </w:t>
      </w:r>
      <w:r w:rsidR="00A150F3" w:rsidRPr="00E067CE">
        <w:t>duhet të përmbajë</w:t>
      </w:r>
      <w:r w:rsidR="00094D2F" w:rsidRPr="00E067CE">
        <w:t xml:space="preserve">, </w:t>
      </w:r>
      <w:r w:rsidR="00A150F3" w:rsidRPr="00E067CE">
        <w:t>të paktën, dispozitat e mëposhtme</w:t>
      </w:r>
      <w:r w:rsidR="00814A94" w:rsidRPr="00E067CE">
        <w:t>:</w:t>
      </w:r>
    </w:p>
    <w:p w14:paraId="08C58A2B" w14:textId="7D303123" w:rsidR="00A93A28" w:rsidRPr="003E7B11" w:rsidRDefault="00AD53B1" w:rsidP="00B04C34">
      <w:pPr>
        <w:pStyle w:val="Style13"/>
        <w:numPr>
          <w:ilvl w:val="0"/>
          <w:numId w:val="34"/>
        </w:numPr>
      </w:pPr>
      <w:r w:rsidRPr="003E7B11">
        <w:t xml:space="preserve">kushtet në të cilat aktivizohet plani i mbrojtjes së sistemit, në përputhje me </w:t>
      </w:r>
      <w:r w:rsidR="00B857F7" w:rsidRPr="003E7B11">
        <w:t xml:space="preserve">nenin </w:t>
      </w:r>
      <w:r w:rsidR="00B857F7">
        <w:t>256</w:t>
      </w:r>
      <w:r w:rsidRPr="003E7B11">
        <w:t>;</w:t>
      </w:r>
    </w:p>
    <w:p w14:paraId="02873C14" w14:textId="51C928E1" w:rsidR="00A93A28" w:rsidRPr="003E7B11" w:rsidRDefault="00AD53B1" w:rsidP="00B04C34">
      <w:pPr>
        <w:pStyle w:val="Style13"/>
        <w:numPr>
          <w:ilvl w:val="0"/>
          <w:numId w:val="34"/>
        </w:numPr>
      </w:pPr>
      <w:r w:rsidRPr="003E7B11">
        <w:t xml:space="preserve">udhëzimet </w:t>
      </w:r>
      <w:r w:rsidR="00A150F3" w:rsidRPr="003E7B11">
        <w:t xml:space="preserve">e planit të mbrojtjes </w:t>
      </w:r>
      <w:r w:rsidRPr="003E7B11">
        <w:t xml:space="preserve">që </w:t>
      </w:r>
      <w:r w:rsidR="00A150F3" w:rsidRPr="003E7B11">
        <w:t xml:space="preserve">jepen </w:t>
      </w:r>
      <w:r w:rsidRPr="003E7B11">
        <w:t>nga OST;</w:t>
      </w:r>
    </w:p>
    <w:p w14:paraId="6B307536" w14:textId="75C437AB" w:rsidR="007053CA" w:rsidRPr="00E067CE" w:rsidRDefault="00AD53B1" w:rsidP="00B04C34">
      <w:pPr>
        <w:pStyle w:val="Style13"/>
        <w:numPr>
          <w:ilvl w:val="0"/>
          <w:numId w:val="34"/>
        </w:numPr>
      </w:pPr>
      <w:r w:rsidRPr="003E7B11">
        <w:t xml:space="preserve">masat që </w:t>
      </w:r>
      <w:r w:rsidR="00DD42AA" w:rsidRPr="003E7B11">
        <w:t>duhet të merren, subjekt i</w:t>
      </w:r>
      <w:r w:rsidRPr="003E7B11">
        <w:t xml:space="preserve"> konsultimit </w:t>
      </w:r>
      <w:r w:rsidR="00DD42AA" w:rsidRPr="003E7B11">
        <w:t xml:space="preserve">ose koordinimit </w:t>
      </w:r>
      <w:r w:rsidRPr="003E7B11">
        <w:t xml:space="preserve">në kohë reale me palët </w:t>
      </w:r>
      <w:r w:rsidR="00DD42AA" w:rsidRPr="003E7B11">
        <w:t>e identifikuara.</w:t>
      </w:r>
    </w:p>
    <w:p w14:paraId="6F22A852" w14:textId="5B1C7C8F" w:rsidR="00AD53B1" w:rsidRPr="00E067CE" w:rsidRDefault="00245905" w:rsidP="00B04C34">
      <w:pPr>
        <w:pStyle w:val="ListParagraph"/>
        <w:numPr>
          <w:ilvl w:val="0"/>
          <w:numId w:val="32"/>
        </w:numPr>
        <w:ind w:left="1077" w:hanging="720"/>
      </w:pPr>
      <w:r w:rsidRPr="00E067CE">
        <w:t>P</w:t>
      </w:r>
      <w:r w:rsidR="001D6C33" w:rsidRPr="00E067CE">
        <w:t xml:space="preserve">lani i mbrojtjes së sistemit </w:t>
      </w:r>
      <w:r w:rsidRPr="00E067CE">
        <w:t>përfshin</w:t>
      </w:r>
      <w:r w:rsidR="001D6C33" w:rsidRPr="00E067CE">
        <w:t xml:space="preserve"> </w:t>
      </w:r>
      <w:r w:rsidRPr="00E067CE">
        <w:t xml:space="preserve">edhe </w:t>
      </w:r>
      <w:r w:rsidR="001D6C33" w:rsidRPr="00E067CE">
        <w:t>elementet e mëposhtëm:</w:t>
      </w:r>
    </w:p>
    <w:p w14:paraId="297B3878" w14:textId="0296EDA3" w:rsidR="00AD53B1" w:rsidRPr="00E067CE" w:rsidRDefault="001D6C33" w:rsidP="00B04C34">
      <w:pPr>
        <w:pStyle w:val="Style13"/>
        <w:numPr>
          <w:ilvl w:val="0"/>
          <w:numId w:val="35"/>
        </w:numPr>
      </w:pPr>
      <w:r w:rsidRPr="00E067CE">
        <w:lastRenderedPageBreak/>
        <w:t>listën e masave që duhet të zbatohet nga OST</w:t>
      </w:r>
      <w:r w:rsidR="006C4BEA" w:rsidRPr="00E067CE">
        <w:t xml:space="preserve"> në instalimet e tij</w:t>
      </w:r>
      <w:r w:rsidRPr="00E067CE">
        <w:t>;</w:t>
      </w:r>
    </w:p>
    <w:p w14:paraId="1A2104BD" w14:textId="328E996D" w:rsidR="00AD53B1" w:rsidRPr="00E067CE" w:rsidRDefault="001D6C33" w:rsidP="00B04C34">
      <w:pPr>
        <w:pStyle w:val="Style13"/>
        <w:numPr>
          <w:ilvl w:val="0"/>
          <w:numId w:val="35"/>
        </w:numPr>
      </w:pPr>
      <w:r w:rsidRPr="00E067CE">
        <w:t>listën e</w:t>
      </w:r>
      <w:r w:rsidR="006C4BEA" w:rsidRPr="00E067CE">
        <w:t xml:space="preserve"> </w:t>
      </w:r>
      <w:r w:rsidRPr="00E067CE">
        <w:t>masave që do të zbatohet nga OSS</w:t>
      </w:r>
      <w:r w:rsidR="003E7B11">
        <w:t>H</w:t>
      </w:r>
      <w:r w:rsidR="00245905" w:rsidRPr="00E067CE">
        <w:t>,</w:t>
      </w:r>
      <w:r w:rsidRPr="00E067CE">
        <w:t xml:space="preserve"> përgjegjëse për zbatimin e këtyre masave në instalimet e </w:t>
      </w:r>
      <w:r w:rsidR="00245905" w:rsidRPr="00E067CE">
        <w:t>tij</w:t>
      </w:r>
      <w:r w:rsidRPr="00E067CE">
        <w:t>;</w:t>
      </w:r>
    </w:p>
    <w:p w14:paraId="79B1BE8D" w14:textId="4C84E077" w:rsidR="00AD53B1" w:rsidRPr="00E067CE" w:rsidRDefault="001D6C33" w:rsidP="00B04C34">
      <w:pPr>
        <w:pStyle w:val="Style13"/>
        <w:numPr>
          <w:ilvl w:val="0"/>
          <w:numId w:val="35"/>
        </w:numPr>
      </w:pPr>
      <w:r w:rsidRPr="00E067CE">
        <w:t>listën e SGU-ve për zbatimin në instalimet e tyre të masave si rrjedhojë e</w:t>
      </w:r>
      <w:r w:rsidR="006C4BEA" w:rsidRPr="00E067CE">
        <w:t xml:space="preserve"> </w:t>
      </w:r>
      <w:r w:rsidRPr="00E067CE">
        <w:t xml:space="preserve">kërkesave të detyrueshme të përcaktuara në </w:t>
      </w:r>
      <w:r w:rsidR="00F30B29" w:rsidRPr="00E067CE">
        <w:t xml:space="preserve">kodet </w:t>
      </w:r>
      <w:r w:rsidR="00245905" w:rsidRPr="00E067CE">
        <w:t xml:space="preserve">e </w:t>
      </w:r>
      <w:r w:rsidR="00F30B29" w:rsidRPr="00E067CE">
        <w:t xml:space="preserve">lidhjes </w:t>
      </w:r>
      <w:r w:rsidR="00245905" w:rsidRPr="00E067CE">
        <w:t xml:space="preserve">të miratuara nga ERE ose </w:t>
      </w:r>
      <w:r w:rsidRPr="00E067CE">
        <w:t>legjislacioni kombëtar</w:t>
      </w:r>
      <w:r w:rsidR="00245905" w:rsidRPr="00E067CE">
        <w:t>;</w:t>
      </w:r>
    </w:p>
    <w:p w14:paraId="50CC42F9" w14:textId="45C56985" w:rsidR="00AD53B1" w:rsidRPr="00E067CE" w:rsidRDefault="001D6C33" w:rsidP="00B04C34">
      <w:pPr>
        <w:pStyle w:val="Style13"/>
        <w:numPr>
          <w:ilvl w:val="0"/>
          <w:numId w:val="35"/>
        </w:numPr>
      </w:pPr>
      <w:r w:rsidRPr="00E067CE">
        <w:t>listën e përdoruesve të rëndësishëm të rrjetit me prioritet të lartë</w:t>
      </w:r>
      <w:r w:rsidR="006C4BEA" w:rsidRPr="00E067CE">
        <w:t>,</w:t>
      </w:r>
      <w:r w:rsidR="00C649D9" w:rsidRPr="00E067CE">
        <w:t xml:space="preserve"> </w:t>
      </w:r>
      <w:r w:rsidRPr="00E067CE">
        <w:t>m</w:t>
      </w:r>
      <w:r w:rsidR="003E7B11">
        <w:t>e afatet dhe kushtet për sh</w:t>
      </w:r>
      <w:r w:rsidRPr="00E067CE">
        <w:t>kyçjen e tyre</w:t>
      </w:r>
      <w:r w:rsidR="00C649D9" w:rsidRPr="00E067CE">
        <w:t>;</w:t>
      </w:r>
      <w:r w:rsidR="00A57623" w:rsidRPr="00E067CE">
        <w:t xml:space="preserve"> si </w:t>
      </w:r>
      <w:r w:rsidRPr="00E067CE">
        <w:t>dhe</w:t>
      </w:r>
    </w:p>
    <w:p w14:paraId="393ECCD4" w14:textId="308B5D15" w:rsidR="007053CA" w:rsidRPr="00E067CE" w:rsidRDefault="00E91EDB" w:rsidP="00B04C34">
      <w:pPr>
        <w:pStyle w:val="Style13"/>
        <w:numPr>
          <w:ilvl w:val="0"/>
          <w:numId w:val="35"/>
        </w:numPr>
      </w:pPr>
      <w:r w:rsidRPr="00E067CE">
        <w:t>koh</w:t>
      </w:r>
      <w:r w:rsidR="00A57623" w:rsidRPr="00E067CE">
        <w:t>ën</w:t>
      </w:r>
      <w:r w:rsidRPr="00E067CE">
        <w:t xml:space="preserve"> </w:t>
      </w:r>
      <w:r w:rsidR="001D6C33" w:rsidRPr="00E067CE">
        <w:t>e zbatimit për secilën masë të listuar në planin e mbrojtjes së sistemit.</w:t>
      </w:r>
    </w:p>
    <w:p w14:paraId="06C5CCF2" w14:textId="0DDDC853" w:rsidR="00F4134A" w:rsidRPr="00E067CE" w:rsidRDefault="00F4134A" w:rsidP="00B04C34">
      <w:pPr>
        <w:pStyle w:val="ListParagraph"/>
        <w:numPr>
          <w:ilvl w:val="0"/>
          <w:numId w:val="32"/>
        </w:numPr>
        <w:ind w:left="1077" w:hanging="720"/>
      </w:pPr>
      <w:r w:rsidRPr="00E067CE">
        <w:t>Plani i mbrojtjes së sistemit duhet të përfshijë të paktën masat e mëposhtme teknike dhe organizative:</w:t>
      </w:r>
    </w:p>
    <w:p w14:paraId="1F4B1DB9" w14:textId="612E85FE" w:rsidR="00F4134A" w:rsidRPr="00E067CE" w:rsidRDefault="00F4134A" w:rsidP="00B04C34">
      <w:pPr>
        <w:pStyle w:val="Style13"/>
        <w:numPr>
          <w:ilvl w:val="0"/>
          <w:numId w:val="36"/>
        </w:numPr>
      </w:pPr>
      <w:r w:rsidRPr="00E067CE">
        <w:t>skemat e mbrojtjes së sistemit duke përfshirë:</w:t>
      </w:r>
    </w:p>
    <w:p w14:paraId="1FC011B5" w14:textId="59741C2F" w:rsidR="00F4134A" w:rsidRPr="00E067CE" w:rsidRDefault="00F4134A" w:rsidP="00BE79B7">
      <w:pPr>
        <w:pStyle w:val="Style13"/>
        <w:numPr>
          <w:ilvl w:val="0"/>
          <w:numId w:val="4"/>
        </w:numPr>
      </w:pPr>
      <w:r w:rsidRPr="00E067CE">
        <w:t xml:space="preserve">skemën automatike të kontrollit në nën-frekuencë, në përputhje me </w:t>
      </w:r>
      <w:r w:rsidR="00F30B29" w:rsidRPr="000B12B9">
        <w:t xml:space="preserve">nenin </w:t>
      </w:r>
      <w:r w:rsidR="00F30B29">
        <w:t>258</w:t>
      </w:r>
      <w:r w:rsidRPr="00E067CE">
        <w:t>;</w:t>
      </w:r>
    </w:p>
    <w:p w14:paraId="26741BE1" w14:textId="5F7426D7" w:rsidR="00F4134A" w:rsidRPr="00E067CE" w:rsidRDefault="00F4134A" w:rsidP="00BE79B7">
      <w:pPr>
        <w:pStyle w:val="Style13"/>
        <w:numPr>
          <w:ilvl w:val="0"/>
          <w:numId w:val="4"/>
        </w:numPr>
      </w:pPr>
      <w:r w:rsidRPr="00E067CE">
        <w:t xml:space="preserve">skemën automatike të kontrollit në mbi-frekuencë, në përputhje me </w:t>
      </w:r>
      <w:r w:rsidR="00F30B29" w:rsidRPr="000B12B9">
        <w:t xml:space="preserve">nenin </w:t>
      </w:r>
      <w:r w:rsidR="00F30B29">
        <w:t>259</w:t>
      </w:r>
      <w:r w:rsidRPr="00E067CE">
        <w:t>;</w:t>
      </w:r>
    </w:p>
    <w:p w14:paraId="545D0A14" w14:textId="3D0A9265" w:rsidR="00B528AA" w:rsidRPr="00E067CE" w:rsidRDefault="00F4134A" w:rsidP="008F15A1">
      <w:pPr>
        <w:pStyle w:val="Style13"/>
      </w:pPr>
      <w:r w:rsidRPr="00E067CE">
        <w:t xml:space="preserve">skemën automatike të kontrollit kundrejt kolapsit të tensionit, në përputhje me </w:t>
      </w:r>
      <w:r w:rsidR="00E9016D" w:rsidRPr="000B12B9">
        <w:t xml:space="preserve">nenin </w:t>
      </w:r>
      <w:r w:rsidR="00082A44">
        <w:t>260</w:t>
      </w:r>
      <w:r w:rsidR="007D6E6E" w:rsidRPr="00E067CE">
        <w:t>.</w:t>
      </w:r>
    </w:p>
    <w:p w14:paraId="7197EBDA" w14:textId="35504862" w:rsidR="00F4134A" w:rsidRPr="00E067CE" w:rsidRDefault="00E9016D" w:rsidP="00DE5D7D">
      <w:pPr>
        <w:pStyle w:val="Style13"/>
      </w:pPr>
      <w:r w:rsidRPr="00E067CE">
        <w:t>procedurat</w:t>
      </w:r>
      <w:r w:rsidR="00F4134A" w:rsidRPr="00E067CE">
        <w:t xml:space="preserve"> e planit të mbrojtjes së sistemit, duke përfshirë:</w:t>
      </w:r>
    </w:p>
    <w:p w14:paraId="6C3FEF92" w14:textId="2108F131" w:rsidR="00F4134A" w:rsidRPr="00E067CE" w:rsidRDefault="00E9016D" w:rsidP="00BE79B7">
      <w:pPr>
        <w:pStyle w:val="Style13"/>
        <w:numPr>
          <w:ilvl w:val="0"/>
          <w:numId w:val="5"/>
        </w:numPr>
      </w:pPr>
      <w:r w:rsidRPr="00E067CE">
        <w:t>procedurën</w:t>
      </w:r>
      <w:r w:rsidR="00F4134A" w:rsidRPr="00E067CE">
        <w:t xml:space="preserve"> e menaxhimit të devijimit të frekuencës në përputhje me </w:t>
      </w:r>
      <w:r w:rsidR="00082A44" w:rsidRPr="000B12B9">
        <w:t xml:space="preserve">nenin </w:t>
      </w:r>
      <w:r w:rsidR="00082A44">
        <w:t>261</w:t>
      </w:r>
      <w:r w:rsidR="00F4134A" w:rsidRPr="00E067CE">
        <w:t>;</w:t>
      </w:r>
    </w:p>
    <w:p w14:paraId="6BD6AB19" w14:textId="18713FC3" w:rsidR="00F4134A" w:rsidRPr="00E067CE" w:rsidRDefault="00E9016D" w:rsidP="00BE79B7">
      <w:pPr>
        <w:pStyle w:val="Style13"/>
        <w:numPr>
          <w:ilvl w:val="0"/>
          <w:numId w:val="5"/>
        </w:numPr>
      </w:pPr>
      <w:r w:rsidRPr="00E067CE">
        <w:t>procedurën</w:t>
      </w:r>
      <w:r w:rsidR="00F4134A" w:rsidRPr="00E067CE">
        <w:t xml:space="preserve"> e menaxhimit të devijimit të tensionit në përputhje me </w:t>
      </w:r>
      <w:r w:rsidR="00082A44" w:rsidRPr="000B12B9">
        <w:t xml:space="preserve">nenin </w:t>
      </w:r>
      <w:r w:rsidR="00082A44">
        <w:t>262</w:t>
      </w:r>
      <w:r w:rsidR="00F4134A" w:rsidRPr="00E067CE">
        <w:t>;</w:t>
      </w:r>
    </w:p>
    <w:p w14:paraId="256ED00D" w14:textId="4B0CD1DA" w:rsidR="00F4134A" w:rsidRPr="00E067CE" w:rsidRDefault="00E9016D" w:rsidP="00BE79B7">
      <w:pPr>
        <w:pStyle w:val="Style13"/>
        <w:numPr>
          <w:ilvl w:val="0"/>
          <w:numId w:val="5"/>
        </w:numPr>
      </w:pPr>
      <w:r w:rsidRPr="00E067CE">
        <w:t>procedurën</w:t>
      </w:r>
      <w:r w:rsidR="00F4134A" w:rsidRPr="00E067CE">
        <w:t xml:space="preserve"> e menaxhimit të </w:t>
      </w:r>
      <w:r w:rsidR="00172868" w:rsidRPr="00E067CE">
        <w:t xml:space="preserve">flukseve </w:t>
      </w:r>
      <w:r w:rsidR="00F4134A" w:rsidRPr="00E067CE">
        <w:t xml:space="preserve">të </w:t>
      </w:r>
      <w:r w:rsidRPr="00E067CE">
        <w:t>fuqisë</w:t>
      </w:r>
      <w:r w:rsidR="00F4134A" w:rsidRPr="00E067CE">
        <w:t xml:space="preserve"> në përputhje me </w:t>
      </w:r>
      <w:r w:rsidR="00082A44" w:rsidRPr="000B12B9">
        <w:t xml:space="preserve">nenin </w:t>
      </w:r>
      <w:r w:rsidR="00082A44">
        <w:t>263</w:t>
      </w:r>
      <w:r w:rsidR="00F4134A" w:rsidRPr="00E067CE">
        <w:t>;</w:t>
      </w:r>
    </w:p>
    <w:p w14:paraId="273040D7" w14:textId="35CC3A6D" w:rsidR="00F4134A" w:rsidRPr="00E067CE" w:rsidRDefault="00E9016D" w:rsidP="00BE79B7">
      <w:pPr>
        <w:pStyle w:val="Style13"/>
        <w:numPr>
          <w:ilvl w:val="0"/>
          <w:numId w:val="5"/>
        </w:numPr>
      </w:pPr>
      <w:r w:rsidRPr="00E067CE">
        <w:t>procedurën</w:t>
      </w:r>
      <w:r w:rsidR="00172868" w:rsidRPr="00E067CE">
        <w:t xml:space="preserve"> </w:t>
      </w:r>
      <w:r w:rsidR="00F4134A" w:rsidRPr="00E067CE">
        <w:t xml:space="preserve">për </w:t>
      </w:r>
      <w:proofErr w:type="spellStart"/>
      <w:r w:rsidR="00172868" w:rsidRPr="00E067CE">
        <w:t>suportin</w:t>
      </w:r>
      <w:proofErr w:type="spellEnd"/>
      <w:r w:rsidR="00172868" w:rsidRPr="00E067CE">
        <w:t xml:space="preserve"> </w:t>
      </w:r>
      <w:r w:rsidR="00F4134A" w:rsidRPr="00E067CE">
        <w:t>e fuqisë a</w:t>
      </w:r>
      <w:r w:rsidR="00172868" w:rsidRPr="00E067CE">
        <w:t xml:space="preserve">ktive në përputhje me </w:t>
      </w:r>
      <w:r w:rsidR="00082A44" w:rsidRPr="000B12B9">
        <w:t xml:space="preserve">nenin </w:t>
      </w:r>
      <w:r w:rsidR="00082A44">
        <w:t>264</w:t>
      </w:r>
      <w:r w:rsidR="00172868" w:rsidRPr="00E067CE">
        <w:t>;</w:t>
      </w:r>
    </w:p>
    <w:p w14:paraId="013441D7" w14:textId="1D3E5DB3" w:rsidR="00F4134A" w:rsidRPr="00E067CE" w:rsidRDefault="00E9016D" w:rsidP="00BE79B7">
      <w:pPr>
        <w:pStyle w:val="Style13"/>
        <w:numPr>
          <w:ilvl w:val="0"/>
          <w:numId w:val="5"/>
        </w:numPr>
      </w:pPr>
      <w:r w:rsidRPr="00E067CE">
        <w:t>procedurën</w:t>
      </w:r>
      <w:r w:rsidR="00172868" w:rsidRPr="00E067CE">
        <w:t xml:space="preserve"> </w:t>
      </w:r>
      <w:r w:rsidR="00F4134A" w:rsidRPr="00E067CE">
        <w:t>e shkyçjes manual</w:t>
      </w:r>
      <w:r w:rsidR="00172868" w:rsidRPr="00E067CE">
        <w:t>e</w:t>
      </w:r>
      <w:r w:rsidR="00F4134A" w:rsidRPr="00E067CE">
        <w:t xml:space="preserve"> të kërkesës në përputhje me </w:t>
      </w:r>
      <w:r w:rsidR="00082A44" w:rsidRPr="000B12B9">
        <w:t xml:space="preserve">nenin </w:t>
      </w:r>
      <w:r w:rsidR="005E07EC">
        <w:t>265</w:t>
      </w:r>
      <w:r w:rsidR="00F4134A" w:rsidRPr="00E067CE">
        <w:t>.</w:t>
      </w:r>
    </w:p>
    <w:p w14:paraId="777EC1B0" w14:textId="6798A8AE" w:rsidR="008E7BD6" w:rsidRPr="00E067CE" w:rsidRDefault="0099102D" w:rsidP="00B04C34">
      <w:pPr>
        <w:pStyle w:val="ListParagraph"/>
        <w:numPr>
          <w:ilvl w:val="0"/>
          <w:numId w:val="32"/>
        </w:numPr>
        <w:ind w:left="1077" w:hanging="720"/>
      </w:pPr>
      <w:r w:rsidRPr="00E067CE">
        <w:t>H</w:t>
      </w:r>
      <w:r w:rsidR="001764A5" w:rsidRPr="00E067CE">
        <w:t>artimi</w:t>
      </w:r>
      <w:r w:rsidRPr="00E067CE">
        <w:t xml:space="preserve"> i </w:t>
      </w:r>
      <w:r w:rsidR="001764A5" w:rsidRPr="00E067CE">
        <w:t>m</w:t>
      </w:r>
      <w:r w:rsidR="00C40A15" w:rsidRPr="00E067CE">
        <w:t>asa</w:t>
      </w:r>
      <w:r w:rsidR="00E01E3F" w:rsidRPr="00E067CE">
        <w:t>ve q</w:t>
      </w:r>
      <w:r w:rsidR="001764A5" w:rsidRPr="00E067CE">
        <w:t xml:space="preserve">ë duhet të zbatohen </w:t>
      </w:r>
      <w:r w:rsidR="00C40A15" w:rsidRPr="00E067CE">
        <w:t xml:space="preserve">në planin e mbrojtjes </w:t>
      </w:r>
      <w:r w:rsidR="001764A5" w:rsidRPr="00E067CE">
        <w:t>bëhet sipas parimeve të mëposhtme</w:t>
      </w:r>
      <w:r w:rsidR="00C40A15" w:rsidRPr="00E067CE">
        <w:t>:</w:t>
      </w:r>
    </w:p>
    <w:p w14:paraId="06533D3A" w14:textId="02760B43" w:rsidR="00197555" w:rsidRPr="00E067CE" w:rsidRDefault="00674BF5" w:rsidP="00B04C34">
      <w:pPr>
        <w:pStyle w:val="Style13"/>
        <w:numPr>
          <w:ilvl w:val="0"/>
          <w:numId w:val="37"/>
        </w:numPr>
      </w:pPr>
      <w:proofErr w:type="spellStart"/>
      <w:r w:rsidRPr="00E067CE">
        <w:t>i</w:t>
      </w:r>
      <w:r w:rsidR="00C40A15" w:rsidRPr="00E067CE">
        <w:t>mpakti</w:t>
      </w:r>
      <w:proofErr w:type="spellEnd"/>
      <w:r w:rsidR="00C40A15" w:rsidRPr="00E067CE">
        <w:t xml:space="preserve"> i tyre në përdoruesit e sistemit duhet të jetë minimal</w:t>
      </w:r>
      <w:r w:rsidRPr="00E067CE">
        <w:t>;</w:t>
      </w:r>
    </w:p>
    <w:p w14:paraId="7574E48F" w14:textId="4AA4416A" w:rsidR="007053CA" w:rsidRPr="00E067CE" w:rsidRDefault="00C40A15" w:rsidP="00B04C34">
      <w:pPr>
        <w:pStyle w:val="Style13"/>
        <w:numPr>
          <w:ilvl w:val="0"/>
          <w:numId w:val="37"/>
        </w:numPr>
      </w:pPr>
      <w:r w:rsidRPr="00E067CE">
        <w:t>ato duhet të jenë ekonomikisht efikase;</w:t>
      </w:r>
    </w:p>
    <w:p w14:paraId="3559B49A" w14:textId="4FD70718" w:rsidR="007053CA" w:rsidRPr="00E067CE" w:rsidRDefault="00197555" w:rsidP="00B04C34">
      <w:pPr>
        <w:pStyle w:val="Style13"/>
        <w:numPr>
          <w:ilvl w:val="0"/>
          <w:numId w:val="37"/>
        </w:numPr>
      </w:pPr>
      <w:r w:rsidRPr="00E067CE">
        <w:t>aktivizohen vetëm masa</w:t>
      </w:r>
      <w:r w:rsidR="001764A5" w:rsidRPr="00E067CE">
        <w:t xml:space="preserve">t e </w:t>
      </w:r>
      <w:r w:rsidR="00D878B4" w:rsidRPr="00E067CE">
        <w:t>nevojshme;</w:t>
      </w:r>
    </w:p>
    <w:p w14:paraId="01D4D8AC" w14:textId="6B3AA524" w:rsidR="00C27016" w:rsidRPr="00E067CE" w:rsidRDefault="001764A5" w:rsidP="00B04C34">
      <w:pPr>
        <w:pStyle w:val="Style13"/>
        <w:numPr>
          <w:ilvl w:val="0"/>
          <w:numId w:val="37"/>
        </w:numPr>
      </w:pPr>
      <w:r w:rsidRPr="00E067CE">
        <w:lastRenderedPageBreak/>
        <w:t xml:space="preserve">zbatimi i masave </w:t>
      </w:r>
      <w:r w:rsidR="00197555" w:rsidRPr="00E067CE">
        <w:t xml:space="preserve">nuk </w:t>
      </w:r>
      <w:r w:rsidR="00674BF5" w:rsidRPr="00E067CE">
        <w:t>ç</w:t>
      </w:r>
      <w:r w:rsidR="00197555" w:rsidRPr="00E067CE">
        <w:t>o</w:t>
      </w:r>
      <w:r w:rsidRPr="00E067CE">
        <w:t xml:space="preserve">n </w:t>
      </w:r>
      <w:r w:rsidR="00E01E3F" w:rsidRPr="00E067CE">
        <w:t xml:space="preserve">OST </w:t>
      </w:r>
      <w:r w:rsidR="00197555" w:rsidRPr="00E067CE">
        <w:t xml:space="preserve">ose </w:t>
      </w:r>
      <w:r w:rsidR="00E01E3F" w:rsidRPr="00E067CE">
        <w:t>OST-të fqinje</w:t>
      </w:r>
      <w:r w:rsidRPr="00E067CE">
        <w:t xml:space="preserve"> </w:t>
      </w:r>
      <w:r w:rsidR="00197555" w:rsidRPr="00E067CE">
        <w:t xml:space="preserve">në gjendje emergjence ose gjendje </w:t>
      </w:r>
      <w:proofErr w:type="spellStart"/>
      <w:r w:rsidR="00197555" w:rsidRPr="00E067CE">
        <w:t>black-out</w:t>
      </w:r>
      <w:proofErr w:type="spellEnd"/>
      <w:r w:rsidR="00C27016" w:rsidRPr="00E067CE">
        <w:t>.</w:t>
      </w:r>
    </w:p>
    <w:p w14:paraId="239785C4" w14:textId="3B749946" w:rsidR="007053CA" w:rsidRPr="00E067CE" w:rsidRDefault="00C27016" w:rsidP="00EF4FD3">
      <w:pPr>
        <w:pStyle w:val="Heading2"/>
      </w:pPr>
      <w:bookmarkStart w:id="10" w:name="_Neni_6"/>
      <w:bookmarkStart w:id="11" w:name="_Toc48118447"/>
      <w:bookmarkEnd w:id="10"/>
      <w:r w:rsidRPr="00E067CE">
        <w:t xml:space="preserve">Neni </w:t>
      </w:r>
      <w:r w:rsidR="008852DF">
        <w:t>255</w:t>
      </w:r>
      <w:r w:rsidR="00AF6ECB" w:rsidRPr="00E067CE">
        <w:t>.</w:t>
      </w:r>
      <w:r w:rsidRPr="00E067CE">
        <w:t xml:space="preserve"> Implementimi i planit të mbrojtjes</w:t>
      </w:r>
      <w:r w:rsidRPr="00E067CE" w:rsidDel="00C27016">
        <w:t xml:space="preserve"> </w:t>
      </w:r>
      <w:bookmarkEnd w:id="11"/>
    </w:p>
    <w:p w14:paraId="062316C2" w14:textId="0F3DA4AC" w:rsidR="007053CA" w:rsidRPr="00E067CE" w:rsidRDefault="006B6E9E" w:rsidP="00B04C34">
      <w:pPr>
        <w:pStyle w:val="ListParagraph"/>
        <w:numPr>
          <w:ilvl w:val="0"/>
          <w:numId w:val="38"/>
        </w:numPr>
        <w:ind w:left="1077" w:hanging="720"/>
      </w:pPr>
      <w:r w:rsidRPr="00E067CE">
        <w:t>OST njofto</w:t>
      </w:r>
      <w:r w:rsidR="00C649D9" w:rsidRPr="00E067CE">
        <w:t>n</w:t>
      </w:r>
      <w:r w:rsidRPr="00E067CE">
        <w:t xml:space="preserve"> OSS</w:t>
      </w:r>
      <w:r w:rsidR="00FA28B3">
        <w:t>H</w:t>
      </w:r>
      <w:r w:rsidR="00C01670" w:rsidRPr="00E067CE">
        <w:t xml:space="preserve"> </w:t>
      </w:r>
      <w:r w:rsidR="00C649D9" w:rsidRPr="00E067CE">
        <w:t>për</w:t>
      </w:r>
      <w:r w:rsidRPr="00E067CE">
        <w:t xml:space="preserve"> afatet për implementim, të cilat do të zbatohen mbi:</w:t>
      </w:r>
    </w:p>
    <w:p w14:paraId="36CCF32E" w14:textId="77777777" w:rsidR="00B53731" w:rsidRPr="00E067CE" w:rsidRDefault="006B6E9E" w:rsidP="00B04C34">
      <w:pPr>
        <w:pStyle w:val="Style13"/>
        <w:numPr>
          <w:ilvl w:val="0"/>
          <w:numId w:val="39"/>
        </w:numPr>
      </w:pPr>
      <w:r w:rsidRPr="00E067CE">
        <w:t>instalimet e OS</w:t>
      </w:r>
      <w:r w:rsidR="00C649D9" w:rsidRPr="00E067CE">
        <w:t>SH</w:t>
      </w:r>
      <w:r w:rsidR="00B53731" w:rsidRPr="00E067CE">
        <w:t>;</w:t>
      </w:r>
    </w:p>
    <w:p w14:paraId="1C579F8E" w14:textId="4314C8E8" w:rsidR="006B6E9E" w:rsidRPr="00E067CE" w:rsidRDefault="006B6E9E" w:rsidP="00B04C34">
      <w:pPr>
        <w:pStyle w:val="Style13"/>
        <w:numPr>
          <w:ilvl w:val="0"/>
          <w:numId w:val="39"/>
        </w:numPr>
      </w:pPr>
      <w:r w:rsidRPr="00FA28B3">
        <w:t>instalimet e SGU-ve të lidhur me sistem</w:t>
      </w:r>
      <w:r w:rsidR="00C649D9" w:rsidRPr="00FA28B3">
        <w:t>in e</w:t>
      </w:r>
      <w:r w:rsidRPr="00FA28B3">
        <w:t xml:space="preserve"> shpërndarjes; ose</w:t>
      </w:r>
    </w:p>
    <w:p w14:paraId="7ACC5124" w14:textId="20B4C8A3" w:rsidR="006B6E9E" w:rsidRPr="00E067CE" w:rsidRDefault="006B6E9E" w:rsidP="00B04C34">
      <w:pPr>
        <w:pStyle w:val="Style13"/>
        <w:numPr>
          <w:ilvl w:val="0"/>
          <w:numId w:val="39"/>
        </w:numPr>
      </w:pPr>
      <w:r w:rsidRPr="00E067CE">
        <w:t xml:space="preserve">instalimet e </w:t>
      </w:r>
      <w:r w:rsidR="00C01670" w:rsidRPr="00E067CE">
        <w:t xml:space="preserve">ofruesve </w:t>
      </w:r>
      <w:r w:rsidRPr="00E067CE">
        <w:t xml:space="preserve">të shërbimit të mbrojtjes të lidhur në </w:t>
      </w:r>
      <w:r w:rsidR="00C649D9" w:rsidRPr="00E067CE">
        <w:t>OSSH</w:t>
      </w:r>
      <w:r w:rsidR="00E91EDB" w:rsidRPr="00E067CE">
        <w:t xml:space="preserve"> </w:t>
      </w:r>
      <w:r w:rsidR="00C649D9" w:rsidRPr="00E067CE">
        <w:t>(nëse ka)</w:t>
      </w:r>
      <w:r w:rsidR="00D878B4" w:rsidRPr="00E067CE">
        <w:t>.</w:t>
      </w:r>
    </w:p>
    <w:p w14:paraId="0BC95190" w14:textId="0BAB6282" w:rsidR="006B6E9E" w:rsidRPr="00E067CE" w:rsidRDefault="00D219FB" w:rsidP="00B04C34">
      <w:pPr>
        <w:pStyle w:val="ListParagraph"/>
        <w:numPr>
          <w:ilvl w:val="0"/>
          <w:numId w:val="38"/>
        </w:numPr>
        <w:ind w:left="1077" w:hanging="720"/>
      </w:pPr>
      <w:r w:rsidRPr="00E067CE">
        <w:t>OST njofto</w:t>
      </w:r>
      <w:r w:rsidR="006F62A6" w:rsidRPr="00E067CE">
        <w:t>n</w:t>
      </w:r>
      <w:r w:rsidRPr="00E067CE">
        <w:t xml:space="preserve"> SGU-të </w:t>
      </w:r>
      <w:r w:rsidR="006F62A6" w:rsidRPr="00E067CE">
        <w:t xml:space="preserve">të lidhur drejtpërdrejtë në transmetim </w:t>
      </w:r>
      <w:r w:rsidRPr="00E067CE">
        <w:t xml:space="preserve">ose </w:t>
      </w:r>
      <w:r w:rsidR="00814A94" w:rsidRPr="00E067CE">
        <w:t xml:space="preserve">ofruesit </w:t>
      </w:r>
      <w:r w:rsidRPr="00E067CE">
        <w:t xml:space="preserve">e shërbimit të mbrojtjes të lidhur drejtpërdrejt </w:t>
      </w:r>
      <w:r w:rsidR="006F62A6" w:rsidRPr="00E067CE">
        <w:t>n</w:t>
      </w:r>
      <w:r w:rsidR="00571292" w:rsidRPr="00E067CE">
        <w:t>ë</w:t>
      </w:r>
      <w:r w:rsidRPr="00E067CE">
        <w:t xml:space="preserve"> transmetim</w:t>
      </w:r>
      <w:r w:rsidR="006F62A6" w:rsidRPr="00E067CE">
        <w:t xml:space="preserve"> </w:t>
      </w:r>
      <w:r w:rsidRPr="00E067CE">
        <w:t xml:space="preserve">për masat </w:t>
      </w:r>
      <w:r w:rsidR="006F62A6" w:rsidRPr="00E067CE">
        <w:t xml:space="preserve">dhe afatet </w:t>
      </w:r>
      <w:r w:rsidRPr="00E067CE">
        <w:t>që duhet të zbatohen në instalimet e tyre</w:t>
      </w:r>
      <w:r w:rsidR="006F62A6" w:rsidRPr="00E067CE">
        <w:t>.</w:t>
      </w:r>
    </w:p>
    <w:p w14:paraId="7310FB12" w14:textId="65126B07" w:rsidR="00FC57F0" w:rsidRPr="00E067CE" w:rsidRDefault="00FC57F0" w:rsidP="00B04C34">
      <w:pPr>
        <w:pStyle w:val="ListParagraph"/>
        <w:numPr>
          <w:ilvl w:val="0"/>
          <w:numId w:val="38"/>
        </w:numPr>
        <w:ind w:left="1077" w:hanging="720"/>
      </w:pPr>
      <w:r w:rsidRPr="00E067CE">
        <w:t>OSS</w:t>
      </w:r>
      <w:r w:rsidR="00234716">
        <w:t>H</w:t>
      </w:r>
      <w:r w:rsidR="00814A94" w:rsidRPr="00E067CE">
        <w:t>,</w:t>
      </w:r>
      <w:r w:rsidR="006F62A6" w:rsidRPr="00E067CE">
        <w:t xml:space="preserve"> </w:t>
      </w:r>
      <w:r w:rsidRPr="00E067CE">
        <w:t xml:space="preserve">SGU </w:t>
      </w:r>
      <w:r w:rsidR="006F62A6" w:rsidRPr="00E067CE">
        <w:t xml:space="preserve">ose </w:t>
      </w:r>
      <w:r w:rsidRPr="00E067CE">
        <w:t>ofrues</w:t>
      </w:r>
      <w:r w:rsidR="00814A94" w:rsidRPr="00E067CE">
        <w:t>i</w:t>
      </w:r>
      <w:r w:rsidRPr="00E067CE">
        <w:t xml:space="preserve"> i shërbimit të mbrojtjes duhet:</w:t>
      </w:r>
    </w:p>
    <w:p w14:paraId="62E8A794" w14:textId="2FD15F9B" w:rsidR="00FC57F0" w:rsidRPr="00E067CE" w:rsidRDefault="00FC57F0" w:rsidP="00B04C34">
      <w:pPr>
        <w:pStyle w:val="Style13"/>
        <w:numPr>
          <w:ilvl w:val="0"/>
          <w:numId w:val="40"/>
        </w:numPr>
      </w:pPr>
      <w:r w:rsidRPr="00E067CE">
        <w:t xml:space="preserve">të zbatojë masat e njoftuara </w:t>
      </w:r>
      <w:r w:rsidR="00B41105" w:rsidRPr="00E067CE">
        <w:t>për zbatim</w:t>
      </w:r>
      <w:r w:rsidRPr="00E067CE">
        <w:t xml:space="preserve"> jo më vonë</w:t>
      </w:r>
      <w:r w:rsidR="00B736E4" w:rsidRPr="00E067CE">
        <w:t xml:space="preserve"> së </w:t>
      </w:r>
      <w:r w:rsidRPr="00E067CE">
        <w:t>12 muaj nga data e njoftimit;</w:t>
      </w:r>
    </w:p>
    <w:p w14:paraId="5EE086FC" w14:textId="1DDB3CF0" w:rsidR="007053CA" w:rsidRPr="00E067CE" w:rsidRDefault="001F33F3" w:rsidP="00B04C34">
      <w:pPr>
        <w:pStyle w:val="Style13"/>
        <w:numPr>
          <w:ilvl w:val="0"/>
          <w:numId w:val="40"/>
        </w:numPr>
      </w:pPr>
      <w:r w:rsidRPr="00E067CE">
        <w:t xml:space="preserve">të </w:t>
      </w:r>
      <w:r w:rsidR="00D23400" w:rsidRPr="00E067CE">
        <w:t>mirëmba</w:t>
      </w:r>
      <w:r w:rsidRPr="00E067CE">
        <w:t>jë</w:t>
      </w:r>
      <w:r w:rsidR="00D23400" w:rsidRPr="00E067CE">
        <w:t xml:space="preserve"> masat e zbatuara mbi instalimet e tij</w:t>
      </w:r>
      <w:r w:rsidR="000A0872" w:rsidRPr="00E067CE">
        <w:t>;</w:t>
      </w:r>
    </w:p>
    <w:p w14:paraId="7EFC625C" w14:textId="48A87C01" w:rsidR="00422960" w:rsidRPr="00E067CE" w:rsidRDefault="000A0872" w:rsidP="00B04C34">
      <w:pPr>
        <w:pStyle w:val="Style13"/>
        <w:numPr>
          <w:ilvl w:val="0"/>
          <w:numId w:val="40"/>
        </w:numPr>
      </w:pPr>
      <w:r w:rsidRPr="00E067CE">
        <w:t xml:space="preserve">t’i </w:t>
      </w:r>
      <w:r w:rsidR="00422960" w:rsidRPr="00E067CE">
        <w:t>konfirmojë operatorit të rrjetit implementimin e masave</w:t>
      </w:r>
      <w:r w:rsidR="00B53731" w:rsidRPr="00E067CE">
        <w:t>.</w:t>
      </w:r>
    </w:p>
    <w:p w14:paraId="6D1BAC1E" w14:textId="653F3258" w:rsidR="00C27016" w:rsidRPr="00E067CE" w:rsidRDefault="00037F33" w:rsidP="00B04C34">
      <w:pPr>
        <w:pStyle w:val="ListParagraph"/>
        <w:numPr>
          <w:ilvl w:val="0"/>
          <w:numId w:val="38"/>
        </w:numPr>
        <w:ind w:left="1077" w:hanging="720"/>
      </w:pPr>
      <w:r w:rsidRPr="00E067CE">
        <w:t>OST do të mirëmbajë masat e zbatuara.</w:t>
      </w:r>
    </w:p>
    <w:p w14:paraId="0F466CCC" w14:textId="51C69E37" w:rsidR="007053CA" w:rsidRPr="00E067CE" w:rsidRDefault="00C27016" w:rsidP="00EF4FD3">
      <w:pPr>
        <w:pStyle w:val="Heading2"/>
      </w:pPr>
      <w:bookmarkStart w:id="12" w:name="_Toc48118449"/>
      <w:r w:rsidRPr="00E067CE">
        <w:t xml:space="preserve">Neni </w:t>
      </w:r>
      <w:r w:rsidR="008852DF">
        <w:t>256</w:t>
      </w:r>
      <w:r w:rsidR="00AF6ECB" w:rsidRPr="00E067CE">
        <w:t>.</w:t>
      </w:r>
      <w:r w:rsidRPr="00E067CE">
        <w:t xml:space="preserve"> Aktivizimi i planit të mbrojtjes së sistemit</w:t>
      </w:r>
      <w:r w:rsidRPr="00E067CE" w:rsidDel="00C27016">
        <w:t xml:space="preserve"> </w:t>
      </w:r>
      <w:bookmarkEnd w:id="12"/>
    </w:p>
    <w:p w14:paraId="5A0997EC" w14:textId="19FA3FFE" w:rsidR="003906FC" w:rsidRPr="00E067CE" w:rsidRDefault="003906FC" w:rsidP="00B04C34">
      <w:pPr>
        <w:pStyle w:val="ListParagraph"/>
        <w:numPr>
          <w:ilvl w:val="0"/>
          <w:numId w:val="41"/>
        </w:numPr>
        <w:ind w:left="1077" w:hanging="720"/>
      </w:pPr>
      <w:r w:rsidRPr="00E067CE">
        <w:t xml:space="preserve">OST do të aktivizojë </w:t>
      </w:r>
      <w:r w:rsidR="005E07EC" w:rsidRPr="00E067CE">
        <w:t>procedurat</w:t>
      </w:r>
      <w:r w:rsidRPr="00E067CE">
        <w:t xml:space="preserve"> e planit të mbrojtjes së sistemit në përputhje me pikën (b) të </w:t>
      </w:r>
      <w:r w:rsidR="00713D43" w:rsidRPr="000B12B9">
        <w:t xml:space="preserve">nenit </w:t>
      </w:r>
      <w:r w:rsidR="00713D43">
        <w:t>254</w:t>
      </w:r>
      <w:r w:rsidRPr="000B12B9">
        <w:t xml:space="preserve"> (5</w:t>
      </w:r>
      <w:r w:rsidRPr="00E067CE">
        <w:t>) në koordinim me OSS</w:t>
      </w:r>
      <w:r w:rsidR="00713D43">
        <w:t>H</w:t>
      </w:r>
      <w:r w:rsidRPr="00E067CE">
        <w:t xml:space="preserve"> dhe SGU-të të identifikuar sipas </w:t>
      </w:r>
      <w:r w:rsidR="00713D43" w:rsidRPr="00E067CE">
        <w:t xml:space="preserve">nenit </w:t>
      </w:r>
      <w:r w:rsidR="00713D43">
        <w:t>254</w:t>
      </w:r>
      <w:r w:rsidRPr="00E067CE">
        <w:t xml:space="preserve"> (4) dhe siguruesve të shërbimit të mbrojtjes.</w:t>
      </w:r>
    </w:p>
    <w:p w14:paraId="3D161BB7" w14:textId="39F7EDB4" w:rsidR="003906FC" w:rsidRPr="00E067CE" w:rsidRDefault="003906FC" w:rsidP="00B04C34">
      <w:pPr>
        <w:pStyle w:val="ListParagraph"/>
        <w:numPr>
          <w:ilvl w:val="0"/>
          <w:numId w:val="41"/>
        </w:numPr>
        <w:ind w:left="1077" w:hanging="720"/>
      </w:pPr>
      <w:r w:rsidRPr="00E067CE">
        <w:t xml:space="preserve">Përveç skemave të aktivizuara automatikisht të planit të mbrojtjes së sistemit, në përputhje </w:t>
      </w:r>
      <w:r w:rsidR="00467C9D" w:rsidRPr="00E067CE">
        <w:t xml:space="preserve">me </w:t>
      </w:r>
      <w:r w:rsidRPr="00E067CE">
        <w:t>pikë</w:t>
      </w:r>
      <w:r w:rsidR="00467C9D" w:rsidRPr="00E067CE">
        <w:t>n</w:t>
      </w:r>
      <w:r w:rsidRPr="00E067CE">
        <w:t xml:space="preserve"> (a) të </w:t>
      </w:r>
      <w:r w:rsidR="00713D43" w:rsidRPr="000B12B9">
        <w:t xml:space="preserve">nenit </w:t>
      </w:r>
      <w:r w:rsidR="00713D43">
        <w:t>254</w:t>
      </w:r>
      <w:r w:rsidRPr="000B12B9">
        <w:t xml:space="preserve"> (5)</w:t>
      </w:r>
      <w:r w:rsidRPr="00E067CE">
        <w:t xml:space="preserve">, OST do të aktivizojë </w:t>
      </w:r>
      <w:r w:rsidR="00713D43" w:rsidRPr="00E067CE">
        <w:t>procedurën</w:t>
      </w:r>
      <w:r w:rsidRPr="00E067CE">
        <w:t xml:space="preserve"> e planit të mbrojtjes së sistemit nëse:</w:t>
      </w:r>
    </w:p>
    <w:p w14:paraId="1432134D" w14:textId="1220C885" w:rsidR="003906FC" w:rsidRPr="00E067CE" w:rsidRDefault="003906FC" w:rsidP="00B04C34">
      <w:pPr>
        <w:pStyle w:val="Style13"/>
        <w:numPr>
          <w:ilvl w:val="0"/>
          <w:numId w:val="42"/>
        </w:numPr>
      </w:pPr>
      <w:r w:rsidRPr="00E067CE">
        <w:t xml:space="preserve">sistemi është në gjendje emergjence në përputhje me kriteret e përcaktuara në </w:t>
      </w:r>
      <w:r w:rsidR="003E189E" w:rsidRPr="00E067CE">
        <w:t xml:space="preserve">nenin </w:t>
      </w:r>
      <w:r w:rsidR="00FE030C">
        <w:t>99</w:t>
      </w:r>
      <w:r w:rsidRPr="00E067CE">
        <w:t xml:space="preserve"> të </w:t>
      </w:r>
      <w:r w:rsidR="00FE030C" w:rsidRPr="00E067CE">
        <w:t xml:space="preserve">kodit </w:t>
      </w:r>
      <w:r w:rsidRPr="00E067CE">
        <w:t>dhe nuk ka veprime korrigjuese në dispozicion për të rikthyer sistemin në gjendjen normale; ose</w:t>
      </w:r>
    </w:p>
    <w:p w14:paraId="601B1FF3" w14:textId="14C1E103" w:rsidR="003906FC" w:rsidRPr="00E067CE" w:rsidRDefault="003906FC" w:rsidP="00B04C34">
      <w:pPr>
        <w:pStyle w:val="Style13"/>
        <w:numPr>
          <w:ilvl w:val="0"/>
          <w:numId w:val="42"/>
        </w:numPr>
      </w:pPr>
      <w:r w:rsidRPr="00E067CE">
        <w:t xml:space="preserve">bazuar në analizën e sigurisë operacionale, siguria e sistemit të transmetimit kërkon aktivizimin e një mase të planit të mbrojtjes në përputhje me </w:t>
      </w:r>
      <w:r w:rsidR="00FE030C" w:rsidRPr="000B12B9">
        <w:t xml:space="preserve">nenin </w:t>
      </w:r>
      <w:r w:rsidR="00FE030C">
        <w:t>254</w:t>
      </w:r>
      <w:r w:rsidRPr="000B12B9">
        <w:t xml:space="preserve"> (5)</w:t>
      </w:r>
      <w:r w:rsidRPr="00E067CE">
        <w:t>, përveç veprimeve korrigjuese në dispozicion.</w:t>
      </w:r>
    </w:p>
    <w:p w14:paraId="0BA5A936" w14:textId="040EC44C" w:rsidR="003906FC" w:rsidRPr="00E067CE" w:rsidRDefault="003906FC" w:rsidP="00B04C34">
      <w:pPr>
        <w:pStyle w:val="ListParagraph"/>
        <w:numPr>
          <w:ilvl w:val="0"/>
          <w:numId w:val="41"/>
        </w:numPr>
        <w:ind w:left="1077" w:hanging="720"/>
      </w:pPr>
      <w:r w:rsidRPr="00E067CE">
        <w:t>OSS</w:t>
      </w:r>
      <w:r w:rsidR="00FE030C">
        <w:t>H</w:t>
      </w:r>
      <w:r w:rsidRPr="00E067CE">
        <w:t xml:space="preserve"> dhe SGU i identifikuar sipas </w:t>
      </w:r>
      <w:r w:rsidR="00FE030C" w:rsidRPr="000B12B9">
        <w:t xml:space="preserve">nenit </w:t>
      </w:r>
      <w:r w:rsidR="00FE030C">
        <w:t>2</w:t>
      </w:r>
      <w:r w:rsidR="007D6E6E" w:rsidRPr="000B12B9">
        <w:t>5</w:t>
      </w:r>
      <w:r w:rsidR="00FE030C">
        <w:t>4</w:t>
      </w:r>
      <w:r w:rsidRPr="000B12B9">
        <w:t xml:space="preserve"> (4),</w:t>
      </w:r>
      <w:r w:rsidRPr="00E067CE">
        <w:t xml:space="preserve"> si dhe çdo ofrues i shërbimeve të mbrojtjes duhet të zbatojë pa vonesa të panevojshme udhëzimet e planit të mbrojtjes të sistemit të lëshuara nga OST në përputhje me pikën (c) të </w:t>
      </w:r>
      <w:r w:rsidR="00FE030C" w:rsidRPr="000B12B9">
        <w:t xml:space="preserve">nenit </w:t>
      </w:r>
      <w:r w:rsidR="00FE030C">
        <w:t>2</w:t>
      </w:r>
      <w:r w:rsidR="007D6E6E" w:rsidRPr="000B12B9">
        <w:t>5</w:t>
      </w:r>
      <w:r w:rsidR="00FE030C">
        <w:t>4</w:t>
      </w:r>
      <w:r w:rsidRPr="00E067CE">
        <w:t xml:space="preserve"> (3), në përputhje me </w:t>
      </w:r>
      <w:r w:rsidR="00FE030C" w:rsidRPr="00E067CE">
        <w:t>procedurat</w:t>
      </w:r>
      <w:r w:rsidRPr="00E067CE">
        <w:t xml:space="preserve"> e planit të mbrojtjes të sistemit të parashikuara në pikën (b) </w:t>
      </w:r>
      <w:r w:rsidRPr="000B12B9">
        <w:t xml:space="preserve">të nenit </w:t>
      </w:r>
      <w:r w:rsidR="00FE030C">
        <w:t>2</w:t>
      </w:r>
      <w:r w:rsidR="007D6E6E" w:rsidRPr="000B12B9">
        <w:t>5</w:t>
      </w:r>
      <w:r w:rsidR="00FE030C">
        <w:t>4</w:t>
      </w:r>
      <w:r w:rsidRPr="000B12B9">
        <w:t xml:space="preserve"> (5</w:t>
      </w:r>
      <w:r w:rsidRPr="00E067CE">
        <w:t>)</w:t>
      </w:r>
    </w:p>
    <w:p w14:paraId="0F17FD62" w14:textId="695E126D" w:rsidR="00EB66A8" w:rsidRPr="00E067CE" w:rsidRDefault="003906FC" w:rsidP="00B04C34">
      <w:pPr>
        <w:pStyle w:val="ListParagraph"/>
        <w:numPr>
          <w:ilvl w:val="0"/>
          <w:numId w:val="41"/>
        </w:numPr>
        <w:ind w:left="1077" w:hanging="720"/>
      </w:pPr>
      <w:r w:rsidRPr="00E067CE">
        <w:lastRenderedPageBreak/>
        <w:t xml:space="preserve">OST do të aktivizojë </w:t>
      </w:r>
      <w:r w:rsidR="00FE030C" w:rsidRPr="00E067CE">
        <w:t>procedurat</w:t>
      </w:r>
      <w:r w:rsidRPr="00E067CE">
        <w:t xml:space="preserve"> e planit të mbrojtjes së sistemit të përmendur në pikën (b) të </w:t>
      </w:r>
      <w:r w:rsidR="00526776" w:rsidRPr="000B12B9">
        <w:t xml:space="preserve">nenit </w:t>
      </w:r>
      <w:r w:rsidR="00526776">
        <w:t>2</w:t>
      </w:r>
      <w:r w:rsidR="007D6E6E" w:rsidRPr="000B12B9">
        <w:t>5</w:t>
      </w:r>
      <w:r w:rsidR="00526776">
        <w:t>4</w:t>
      </w:r>
      <w:r w:rsidRPr="000B12B9">
        <w:t xml:space="preserve"> (5)</w:t>
      </w:r>
      <w:r w:rsidRPr="00E067CE">
        <w:t xml:space="preserve"> që kanë një ndikim të rëndësishëm ndërkufitar në koordinim me OST-të e prekura.</w:t>
      </w:r>
    </w:p>
    <w:p w14:paraId="514C5283" w14:textId="4DB52001" w:rsidR="007053CA" w:rsidRPr="00E067CE" w:rsidRDefault="00C27016" w:rsidP="00EF4FD3">
      <w:pPr>
        <w:pStyle w:val="Heading2"/>
      </w:pPr>
      <w:bookmarkStart w:id="13" w:name="_Toc48118451"/>
      <w:r w:rsidRPr="00E067CE">
        <w:t xml:space="preserve">Neni </w:t>
      </w:r>
      <w:r w:rsidR="008852DF">
        <w:t>257</w:t>
      </w:r>
      <w:r w:rsidR="00AF6ECB" w:rsidRPr="00E067CE">
        <w:t>.</w:t>
      </w:r>
      <w:r w:rsidRPr="00E067CE">
        <w:t xml:space="preserve"> Ndihma dhe koordinimi në gjendjen e emergjencës me OST-të fqinje</w:t>
      </w:r>
      <w:r w:rsidRPr="00E067CE" w:rsidDel="00C27016">
        <w:t xml:space="preserve"> </w:t>
      </w:r>
      <w:bookmarkStart w:id="14" w:name="_Ndihma_dhe_koordinimi"/>
      <w:bookmarkEnd w:id="13"/>
      <w:bookmarkEnd w:id="14"/>
    </w:p>
    <w:p w14:paraId="51E4715C" w14:textId="07BED914" w:rsidR="007053CA" w:rsidRPr="00E067CE" w:rsidRDefault="002A2CE1" w:rsidP="00B04C34">
      <w:pPr>
        <w:pStyle w:val="ListParagraph"/>
        <w:numPr>
          <w:ilvl w:val="0"/>
          <w:numId w:val="43"/>
        </w:numPr>
        <w:ind w:left="1077" w:hanging="720"/>
      </w:pPr>
      <w:r w:rsidRPr="00E067CE">
        <w:t xml:space="preserve">OST do të ofrojë nëpërmjet interkonektorëve </w:t>
      </w:r>
      <w:r w:rsidR="00F84820" w:rsidRPr="00E067CE">
        <w:t>çdo</w:t>
      </w:r>
      <w:r w:rsidRPr="00E067CE">
        <w:t xml:space="preserve"> ndihmë të mundshme për OST-</w:t>
      </w:r>
      <w:r w:rsidR="009227E8" w:rsidRPr="00E067CE">
        <w:t>n</w:t>
      </w:r>
      <w:r w:rsidR="000A0872" w:rsidRPr="00E067CE">
        <w:t xml:space="preserve">ë </w:t>
      </w:r>
      <w:r w:rsidR="00E70746" w:rsidRPr="00E067CE">
        <w:t xml:space="preserve">fqinje </w:t>
      </w:r>
      <w:r w:rsidR="000A0872" w:rsidRPr="00E067CE">
        <w:t xml:space="preserve">që është </w:t>
      </w:r>
      <w:r w:rsidR="00E70746" w:rsidRPr="00E067CE">
        <w:t>në gjendje emergjence</w:t>
      </w:r>
      <w:r w:rsidRPr="00E067CE">
        <w:t xml:space="preserve">, </w:t>
      </w:r>
      <w:r w:rsidR="00E70746" w:rsidRPr="00E067CE">
        <w:t>nëse</w:t>
      </w:r>
      <w:r w:rsidRPr="00E067CE">
        <w:t xml:space="preserve"> kjo </w:t>
      </w:r>
      <w:r w:rsidR="00E70746" w:rsidRPr="00E067CE">
        <w:t xml:space="preserve">ndihmë nuk </w:t>
      </w:r>
      <w:r w:rsidRPr="00E067CE">
        <w:t>shkakto</w:t>
      </w:r>
      <w:r w:rsidR="00E70746" w:rsidRPr="00E067CE">
        <w:t>n</w:t>
      </w:r>
      <w:r w:rsidRPr="00E067CE">
        <w:t xml:space="preserve"> </w:t>
      </w:r>
      <w:r w:rsidR="00F84820" w:rsidRPr="00E067CE">
        <w:t xml:space="preserve">hyrjen në gjendje emergjence ose </w:t>
      </w:r>
      <w:proofErr w:type="spellStart"/>
      <w:r w:rsidR="00F84820" w:rsidRPr="00E067CE">
        <w:t>black</w:t>
      </w:r>
      <w:proofErr w:type="spellEnd"/>
      <w:r w:rsidR="00F84820" w:rsidRPr="00E067CE">
        <w:t>-</w:t>
      </w:r>
      <w:proofErr w:type="spellStart"/>
      <w:r w:rsidR="00F84820" w:rsidRPr="00E067CE">
        <w:t>out</w:t>
      </w:r>
      <w:proofErr w:type="spellEnd"/>
      <w:r w:rsidR="00F84820" w:rsidRPr="00E067CE">
        <w:t xml:space="preserve">-i të </w:t>
      </w:r>
      <w:r w:rsidR="00037F33" w:rsidRPr="00E067CE">
        <w:t xml:space="preserve">vetë </w:t>
      </w:r>
      <w:r w:rsidR="00E70746" w:rsidRPr="00E067CE">
        <w:t>OST-së</w:t>
      </w:r>
      <w:r w:rsidR="00F84820" w:rsidRPr="00E067CE">
        <w:t>.</w:t>
      </w:r>
    </w:p>
    <w:p w14:paraId="43DDAE47" w14:textId="00EFCC4A" w:rsidR="007053CA" w:rsidRPr="00E067CE" w:rsidRDefault="008248F3" w:rsidP="00B04C34">
      <w:pPr>
        <w:pStyle w:val="ListParagraph"/>
        <w:numPr>
          <w:ilvl w:val="0"/>
          <w:numId w:val="43"/>
        </w:numPr>
        <w:ind w:left="1077" w:hanging="720"/>
      </w:pPr>
      <w:r w:rsidRPr="00E067CE">
        <w:t xml:space="preserve">OST </w:t>
      </w:r>
      <w:r w:rsidR="00967774" w:rsidRPr="00E067CE">
        <w:t>procedon</w:t>
      </w:r>
      <w:r w:rsidRPr="00E067CE">
        <w:t xml:space="preserve"> me shkyçje</w:t>
      </w:r>
      <w:r w:rsidR="0038268B" w:rsidRPr="00E067CE">
        <w:t>n</w:t>
      </w:r>
      <w:r w:rsidRPr="00E067CE">
        <w:t xml:space="preserve"> manuale të çdo elementi të sistemit të transmetimit që ka ndikim të rëndësishëm ndërkufitar, përfshirë një interkonektor, </w:t>
      </w:r>
      <w:r w:rsidR="00037F33" w:rsidRPr="00E067CE">
        <w:t>pasi</w:t>
      </w:r>
      <w:r w:rsidRPr="00E067CE">
        <w:t>:</w:t>
      </w:r>
    </w:p>
    <w:p w14:paraId="662BEC7B" w14:textId="4A6B0C43" w:rsidR="007053CA" w:rsidRPr="00E067CE" w:rsidRDefault="00037F33" w:rsidP="00B04C34">
      <w:pPr>
        <w:pStyle w:val="Style13"/>
        <w:numPr>
          <w:ilvl w:val="0"/>
          <w:numId w:val="44"/>
        </w:numPr>
      </w:pPr>
      <w:r w:rsidRPr="00E067CE">
        <w:t xml:space="preserve">Koordinon me </w:t>
      </w:r>
      <w:r w:rsidR="0038268B" w:rsidRPr="00E067CE">
        <w:t>OST-të fqinje; dhe</w:t>
      </w:r>
    </w:p>
    <w:p w14:paraId="544DD5B2" w14:textId="5A074EAE" w:rsidR="007053CA" w:rsidRPr="00E067CE" w:rsidRDefault="00037F33" w:rsidP="00B04C34">
      <w:pPr>
        <w:pStyle w:val="Style13"/>
        <w:numPr>
          <w:ilvl w:val="0"/>
          <w:numId w:val="44"/>
        </w:numPr>
      </w:pPr>
      <w:r w:rsidRPr="00E067CE">
        <w:t xml:space="preserve">Sigurohet që </w:t>
      </w:r>
      <w:r w:rsidR="0038268B" w:rsidRPr="00E067CE">
        <w:t>veprim</w:t>
      </w:r>
      <w:r w:rsidRPr="00E067CE">
        <w:t>i</w:t>
      </w:r>
      <w:r w:rsidR="0038268B" w:rsidRPr="00E067CE">
        <w:t xml:space="preserve"> nuk ço</w:t>
      </w:r>
      <w:r w:rsidR="00E70746" w:rsidRPr="00E067CE">
        <w:t>n</w:t>
      </w:r>
      <w:r w:rsidR="0038268B" w:rsidRPr="00E067CE">
        <w:t xml:space="preserve"> sistemin e transmetimit të mbetur të ndërlidhur, në gjendje emergjence ose </w:t>
      </w:r>
      <w:proofErr w:type="spellStart"/>
      <w:r w:rsidR="0038268B" w:rsidRPr="00E067CE">
        <w:t>black</w:t>
      </w:r>
      <w:proofErr w:type="spellEnd"/>
      <w:r w:rsidR="0038268B" w:rsidRPr="00E067CE">
        <w:t>-</w:t>
      </w:r>
      <w:proofErr w:type="spellStart"/>
      <w:r w:rsidR="0038268B" w:rsidRPr="00E067CE">
        <w:t>out</w:t>
      </w:r>
      <w:proofErr w:type="spellEnd"/>
      <w:r w:rsidR="0038268B" w:rsidRPr="00E067CE">
        <w:t>-i.</w:t>
      </w:r>
    </w:p>
    <w:p w14:paraId="696F4984" w14:textId="52329B07" w:rsidR="007053CA" w:rsidRPr="00E067CE" w:rsidRDefault="009860F0" w:rsidP="00B04C34">
      <w:pPr>
        <w:pStyle w:val="ListParagraph"/>
        <w:numPr>
          <w:ilvl w:val="0"/>
          <w:numId w:val="43"/>
        </w:numPr>
        <w:ind w:left="1077" w:hanging="720"/>
      </w:pPr>
      <w:r w:rsidRPr="00E067CE">
        <w:t xml:space="preserve">Në rrethana të jashtëzakonshme </w:t>
      </w:r>
      <w:r w:rsidR="00E01E3F" w:rsidRPr="00E067CE">
        <w:t>ku nënkuptohet</w:t>
      </w:r>
      <w:r w:rsidRPr="00E067CE">
        <w:t xml:space="preserve"> </w:t>
      </w:r>
      <w:proofErr w:type="spellStart"/>
      <w:r w:rsidRPr="00E067CE">
        <w:t>cënim</w:t>
      </w:r>
      <w:r w:rsidR="00E01E3F" w:rsidRPr="00E067CE">
        <w:t>i</w:t>
      </w:r>
      <w:proofErr w:type="spellEnd"/>
      <w:r w:rsidR="00E01E3F" w:rsidRPr="00E067CE">
        <w:t xml:space="preserve"> i </w:t>
      </w:r>
      <w:r w:rsidRPr="00E067CE">
        <w:t xml:space="preserve">kufijve të sigurisë operacionale, </w:t>
      </w:r>
      <w:r w:rsidR="00E01E3F" w:rsidRPr="00E067CE">
        <w:t>pa</w:t>
      </w:r>
      <w:r w:rsidR="00037F33" w:rsidRPr="00E067CE">
        <w:t>randalimi i rrezikut dhe sigurisë</w:t>
      </w:r>
      <w:r w:rsidR="00E01E3F" w:rsidRPr="00E067CE">
        <w:t xml:space="preserve"> </w:t>
      </w:r>
      <w:r w:rsidR="00037F33" w:rsidRPr="00E067CE">
        <w:t>së</w:t>
      </w:r>
      <w:r w:rsidR="00E01E3F" w:rsidRPr="00E067CE">
        <w:t xml:space="preserve"> personelit ose dëmtimi</w:t>
      </w:r>
      <w:r w:rsidR="00037F33" w:rsidRPr="00E067CE">
        <w:t>t të</w:t>
      </w:r>
      <w:r w:rsidRPr="00E067CE">
        <w:t xml:space="preserve"> pajisjeve, </w:t>
      </w:r>
      <w:r w:rsidR="00967774">
        <w:t>OST mund të sh</w:t>
      </w:r>
      <w:r w:rsidR="00C77849" w:rsidRPr="00E067CE">
        <w:t>kyçë</w:t>
      </w:r>
      <w:r w:rsidR="0038268B" w:rsidRPr="00E067CE">
        <w:t xml:space="preserve"> </w:t>
      </w:r>
      <w:proofErr w:type="spellStart"/>
      <w:r w:rsidR="0038268B" w:rsidRPr="00E067CE">
        <w:t>manualisht</w:t>
      </w:r>
      <w:proofErr w:type="spellEnd"/>
      <w:r w:rsidR="0038268B" w:rsidRPr="00E067CE">
        <w:t xml:space="preserve"> </w:t>
      </w:r>
      <w:r w:rsidR="008F43BE" w:rsidRPr="00E067CE">
        <w:t xml:space="preserve">pa koordinim </w:t>
      </w:r>
      <w:r w:rsidR="0038268B" w:rsidRPr="00E067CE">
        <w:t xml:space="preserve">çdo element të sistemit të transmetimit që ka ndikim të konsiderueshëm ndërkufitar, duke përfshirë një </w:t>
      </w:r>
      <w:r w:rsidR="00C77849" w:rsidRPr="00E067CE">
        <w:t>interkonektor</w:t>
      </w:r>
      <w:r w:rsidR="0038268B" w:rsidRPr="00E067CE">
        <w:t xml:space="preserve">. Brenda 30 ditëve nga incidenti, OST </w:t>
      </w:r>
      <w:r w:rsidR="00C97E1B" w:rsidRPr="00E067CE">
        <w:t xml:space="preserve">harton </w:t>
      </w:r>
      <w:r w:rsidR="0038268B" w:rsidRPr="00E067CE">
        <w:t xml:space="preserve">një raport </w:t>
      </w:r>
      <w:r w:rsidRPr="00E067CE">
        <w:t xml:space="preserve">me </w:t>
      </w:r>
      <w:r w:rsidR="0038268B" w:rsidRPr="00E067CE">
        <w:t xml:space="preserve">një shpjegim të detajuar të arsyeve, zbatimit dhe ndikimit të këtij veprimi dhe </w:t>
      </w:r>
      <w:r w:rsidRPr="00E067CE">
        <w:t xml:space="preserve">ia </w:t>
      </w:r>
      <w:r w:rsidR="0038268B" w:rsidRPr="00E067CE">
        <w:t>dorëzo</w:t>
      </w:r>
      <w:r w:rsidRPr="00E067CE">
        <w:t>n</w:t>
      </w:r>
      <w:r w:rsidR="0038268B" w:rsidRPr="00E067CE">
        <w:t xml:space="preserve"> atë </w:t>
      </w:r>
      <w:r w:rsidRPr="00E067CE">
        <w:t xml:space="preserve">ERE, </w:t>
      </w:r>
      <w:r w:rsidR="0038268B" w:rsidRPr="00E067CE">
        <w:t>OST-</w:t>
      </w:r>
      <w:r w:rsidR="0023718A" w:rsidRPr="00E067CE">
        <w:t>ve</w:t>
      </w:r>
      <w:r w:rsidR="0038268B" w:rsidRPr="00E067CE">
        <w:t xml:space="preserve"> fqinje</w:t>
      </w:r>
      <w:r w:rsidR="00E01E3F" w:rsidRPr="00E067CE">
        <w:t xml:space="preserve"> dhe</w:t>
      </w:r>
      <w:r w:rsidR="0038268B" w:rsidRPr="00E067CE">
        <w:t xml:space="preserve"> përdorues</w:t>
      </w:r>
      <w:r w:rsidRPr="00E067CE">
        <w:t>ve</w:t>
      </w:r>
      <w:r w:rsidR="0038268B" w:rsidRPr="00E067CE">
        <w:t xml:space="preserve"> </w:t>
      </w:r>
      <w:r w:rsidRPr="00E067CE">
        <w:t>të</w:t>
      </w:r>
      <w:r w:rsidR="0038268B" w:rsidRPr="00E067CE">
        <w:t xml:space="preserve"> sistemit të prekur në mënyrë të konsiderueshme.</w:t>
      </w:r>
    </w:p>
    <w:p w14:paraId="5B35B3EB" w14:textId="302CBCBC" w:rsidR="008854E1" w:rsidRPr="00E067CE" w:rsidRDefault="00967774" w:rsidP="00967774">
      <w:pPr>
        <w:pStyle w:val="Heading1"/>
      </w:pPr>
      <w:bookmarkStart w:id="15" w:name="_Toc48118453"/>
      <w:r>
        <w:t xml:space="preserve">Titulli 2 - </w:t>
      </w:r>
      <w:r w:rsidRPr="00E067CE">
        <w:t>Masat e planit të mbrojtjes së sistemit</w:t>
      </w:r>
      <w:bookmarkEnd w:id="15"/>
    </w:p>
    <w:p w14:paraId="12C9FCA7" w14:textId="7B66DCBF" w:rsidR="00C27016" w:rsidRPr="00E067CE" w:rsidRDefault="00C27016" w:rsidP="00EF4FD3">
      <w:pPr>
        <w:pStyle w:val="Heading2"/>
      </w:pPr>
      <w:bookmarkStart w:id="16" w:name="_Neni_9"/>
      <w:bookmarkStart w:id="17" w:name="_Toc48118454"/>
      <w:bookmarkEnd w:id="16"/>
      <w:r w:rsidRPr="00E067CE">
        <w:t xml:space="preserve">Neni </w:t>
      </w:r>
      <w:r w:rsidR="008852DF">
        <w:t>258</w:t>
      </w:r>
      <w:r w:rsidR="00AF6ECB" w:rsidRPr="00E067CE">
        <w:t>.</w:t>
      </w:r>
      <w:r w:rsidRPr="00E067CE">
        <w:t xml:space="preserve"> Skema e kontrollit automatik në </w:t>
      </w:r>
      <w:proofErr w:type="spellStart"/>
      <w:r w:rsidRPr="00E067CE">
        <w:t>nënfrekuencë</w:t>
      </w:r>
      <w:proofErr w:type="spellEnd"/>
      <w:r w:rsidRPr="00E067CE" w:rsidDel="00C27016">
        <w:t xml:space="preserve"> </w:t>
      </w:r>
      <w:bookmarkEnd w:id="17"/>
    </w:p>
    <w:p w14:paraId="5EDFB035" w14:textId="0B4FE327" w:rsidR="00AB68F7" w:rsidRPr="00E067CE" w:rsidRDefault="00AB68F7" w:rsidP="00B04C34">
      <w:pPr>
        <w:pStyle w:val="ListParagraph"/>
        <w:numPr>
          <w:ilvl w:val="0"/>
          <w:numId w:val="48"/>
        </w:numPr>
        <w:ind w:left="1077" w:hanging="720"/>
      </w:pPr>
      <w:r w:rsidRPr="00E067CE">
        <w:t xml:space="preserve">Skema për kontrollin automatik në nën-frekuencë të planit të mbrojtjes së sistemit duhet të përfshijë një skemë për shkyçjen automatike të kërkesës dhe </w:t>
      </w:r>
      <w:proofErr w:type="spellStart"/>
      <w:r w:rsidR="00CB5B14" w:rsidRPr="00E067CE">
        <w:t>tarimet</w:t>
      </w:r>
      <w:proofErr w:type="spellEnd"/>
      <w:r w:rsidR="00CB5B14" w:rsidRPr="00E067CE">
        <w:t xml:space="preserve"> </w:t>
      </w:r>
      <w:r w:rsidRPr="00E067CE">
        <w:t xml:space="preserve">e frekuencës </w:t>
      </w:r>
      <w:r w:rsidR="00CB5B14" w:rsidRPr="00E067CE">
        <w:t xml:space="preserve">së limituar </w:t>
      </w:r>
      <w:r w:rsidRPr="00E067CE">
        <w:t xml:space="preserve">në modalitetin </w:t>
      </w:r>
      <w:proofErr w:type="spellStart"/>
      <w:r w:rsidR="00CB5B14" w:rsidRPr="00E067CE">
        <w:t>sensitiv</w:t>
      </w:r>
      <w:proofErr w:type="spellEnd"/>
      <w:r w:rsidR="00CB5B14" w:rsidRPr="00E067CE">
        <w:t xml:space="preserve"> LFSM-U, </w:t>
      </w:r>
      <w:r w:rsidRPr="00E067CE">
        <w:t xml:space="preserve">në zonën </w:t>
      </w:r>
      <w:r w:rsidR="00CB5B14" w:rsidRPr="00E067CE">
        <w:t xml:space="preserve">kontrollit </w:t>
      </w:r>
      <w:r w:rsidRPr="00E067CE">
        <w:t>LFC të OST.</w:t>
      </w:r>
    </w:p>
    <w:p w14:paraId="4677CC2D" w14:textId="6B6ED0AB" w:rsidR="00AB68F7" w:rsidRPr="00E067CE" w:rsidRDefault="00AB68F7" w:rsidP="00B04C34">
      <w:pPr>
        <w:pStyle w:val="ListParagraph"/>
        <w:numPr>
          <w:ilvl w:val="0"/>
          <w:numId w:val="48"/>
        </w:numPr>
        <w:ind w:left="1077" w:hanging="720"/>
      </w:pPr>
      <w:r w:rsidRPr="00E067CE">
        <w:t xml:space="preserve">Në </w:t>
      </w:r>
      <w:r w:rsidR="00CB5B14" w:rsidRPr="00E067CE">
        <w:t xml:space="preserve">hartimin </w:t>
      </w:r>
      <w:r w:rsidRPr="00E067CE">
        <w:t xml:space="preserve">e </w:t>
      </w:r>
      <w:r w:rsidR="005A0E43" w:rsidRPr="00E067CE">
        <w:t xml:space="preserve">planit </w:t>
      </w:r>
      <w:r w:rsidRPr="00E067CE">
        <w:t xml:space="preserve">të </w:t>
      </w:r>
      <w:r w:rsidR="005A0E43" w:rsidRPr="00E067CE">
        <w:t xml:space="preserve">mbrojtjes </w:t>
      </w:r>
      <w:r w:rsidRPr="00E067CE">
        <w:t xml:space="preserve">së </w:t>
      </w:r>
      <w:r w:rsidR="005A0E43" w:rsidRPr="00E067CE">
        <w:t>sistemit</w:t>
      </w:r>
      <w:r w:rsidRPr="00E067CE">
        <w:t>, OST duhet të sigurojë aktivizimin në modalitetin LFSM-U</w:t>
      </w:r>
      <w:r w:rsidR="00CB5B14" w:rsidRPr="00E067CE">
        <w:t>,</w:t>
      </w:r>
      <w:r w:rsidR="00DF10DF">
        <w:t xml:space="preserve"> para aktivizimit të skemës së sh</w:t>
      </w:r>
      <w:r w:rsidRPr="00E067CE">
        <w:t>kyçjes automatike të kërkesës nga frekuenca e ulët, me kusht që gradienti i ndryshimit të frekuencës ta lejojë atë.</w:t>
      </w:r>
    </w:p>
    <w:p w14:paraId="7CE0BBE7" w14:textId="0F1EBB9C" w:rsidR="00AB68F7" w:rsidRPr="00E067CE" w:rsidRDefault="00AB68F7" w:rsidP="00B04C34">
      <w:pPr>
        <w:pStyle w:val="ListParagraph"/>
        <w:numPr>
          <w:ilvl w:val="0"/>
          <w:numId w:val="48"/>
        </w:numPr>
        <w:ind w:left="1077" w:hanging="720"/>
      </w:pPr>
      <w:r w:rsidRPr="00E067CE">
        <w:t>Para aktivizimit të skemës automatike të shkyçjes së kërkesës në</w:t>
      </w:r>
      <w:r w:rsidR="00DF10DF">
        <w:t xml:space="preserve"> frekuencë të ulët, OST dhe OSSH</w:t>
      </w:r>
      <w:r w:rsidRPr="00E067CE">
        <w:t xml:space="preserve"> duhet të </w:t>
      </w:r>
      <w:r w:rsidR="003469B0" w:rsidRPr="00E067CE">
        <w:t>sigurojn</w:t>
      </w:r>
      <w:r w:rsidRPr="00E067CE">
        <w:t>ë që njësitë e rezervimit të energjisë që veprojnë si ngarkesë të lidhur me sistemin e tij:</w:t>
      </w:r>
    </w:p>
    <w:p w14:paraId="056E1161" w14:textId="02F3393C" w:rsidR="00AB68F7" w:rsidRPr="00E067CE" w:rsidRDefault="00AB68F7" w:rsidP="00B04C34">
      <w:pPr>
        <w:pStyle w:val="Style13"/>
        <w:numPr>
          <w:ilvl w:val="0"/>
          <w:numId w:val="54"/>
        </w:numPr>
      </w:pPr>
      <w:r w:rsidRPr="00E067CE">
        <w:t>kalon automatikisht në modalitetin gjenerim brenda kufirit kohor dhe në pikën e caktuar të fuqisë aktive të përcaktuar nga OST në planin e mbrojtjes së sistemit; ose</w:t>
      </w:r>
    </w:p>
    <w:p w14:paraId="6A9D654A" w14:textId="65CB80AF" w:rsidR="00AB68F7" w:rsidRPr="00E067CE" w:rsidRDefault="00AB68F7" w:rsidP="00B04C34">
      <w:pPr>
        <w:pStyle w:val="Style13"/>
        <w:numPr>
          <w:ilvl w:val="0"/>
          <w:numId w:val="54"/>
        </w:numPr>
      </w:pPr>
      <w:r w:rsidRPr="00E067CE">
        <w:t>kur njësia e rezervimit të ene</w:t>
      </w:r>
      <w:r w:rsidR="00DF10DF">
        <w:t>rgjisë nuk është në gjendje të sh</w:t>
      </w:r>
      <w:r w:rsidR="00DF10DF" w:rsidRPr="00E067CE">
        <w:t>kyçet</w:t>
      </w:r>
      <w:r w:rsidRPr="00E067CE">
        <w:t xml:space="preserve"> brenda afatit kohor të përcaktuar nga OST në planin e mbrojt</w:t>
      </w:r>
      <w:r w:rsidR="00DF10DF">
        <w:t>jes së sistemit, automatikisht sh</w:t>
      </w:r>
      <w:r w:rsidRPr="00E067CE">
        <w:t>kyçet njësia e rezervimit të energjisë që vepron si ngarkesë.</w:t>
      </w:r>
    </w:p>
    <w:p w14:paraId="4AC74102" w14:textId="47A89BDA" w:rsidR="00AB68F7" w:rsidRPr="00E067CE" w:rsidRDefault="00AB68F7" w:rsidP="00B04C34">
      <w:pPr>
        <w:pStyle w:val="ListParagraph"/>
        <w:numPr>
          <w:ilvl w:val="0"/>
          <w:numId w:val="48"/>
        </w:numPr>
        <w:ind w:left="1077" w:hanging="720"/>
      </w:pPr>
      <w:r w:rsidRPr="00E067CE">
        <w:lastRenderedPageBreak/>
        <w:t>OST duhet të përcaktojë në planin e mbrojtjes së tij pragjet e frekuencës në të cilat do të n</w:t>
      </w:r>
      <w:r w:rsidR="008D1E7C" w:rsidRPr="00E067CE">
        <w:t>dodh</w:t>
      </w:r>
      <w:r w:rsidRPr="00E067CE">
        <w:t xml:space="preserve">ë kyçja ose </w:t>
      </w:r>
      <w:r w:rsidR="00DF10DF">
        <w:t>sh</w:t>
      </w:r>
      <w:r w:rsidRPr="00E067CE">
        <w:t xml:space="preserve">kyçja automatike e njësive të rezervimit të energjisë. Këto pragje frekuence duhet të jenë më të </w:t>
      </w:r>
      <w:proofErr w:type="spellStart"/>
      <w:r w:rsidRPr="00E067CE">
        <w:t>ulta</w:t>
      </w:r>
      <w:proofErr w:type="spellEnd"/>
      <w:r w:rsidRPr="00E067CE">
        <w:t xml:space="preserve"> ose të barabarta me kufirin e frekuencës së sistemit të përcaktuar për gjendjen e emergjencës në </w:t>
      </w:r>
      <w:r w:rsidR="003E189E" w:rsidRPr="00122537">
        <w:t xml:space="preserve">nenin </w:t>
      </w:r>
      <w:r w:rsidR="00A5458D">
        <w:t>99</w:t>
      </w:r>
      <w:r w:rsidR="003E189E" w:rsidRPr="00122537">
        <w:t xml:space="preserve"> (3)</w:t>
      </w:r>
      <w:r w:rsidRPr="00122537">
        <w:t xml:space="preserve"> </w:t>
      </w:r>
      <w:r w:rsidRPr="00E067CE">
        <w:t xml:space="preserve">të </w:t>
      </w:r>
      <w:r w:rsidR="00A5458D" w:rsidRPr="00E067CE">
        <w:t xml:space="preserve">kodit </w:t>
      </w:r>
      <w:r w:rsidRPr="00E067CE">
        <w:t>dhe më të larta së kufiri</w:t>
      </w:r>
      <w:r w:rsidR="00DF10DF">
        <w:t xml:space="preserve"> i frekuencës për sh</w:t>
      </w:r>
      <w:r w:rsidRPr="00E067CE">
        <w:t xml:space="preserve">kyçjen e kërkesës duke filluar </w:t>
      </w:r>
      <w:r w:rsidR="008D1E7C" w:rsidRPr="00E067CE">
        <w:t xml:space="preserve">nga </w:t>
      </w:r>
      <w:r w:rsidRPr="00E067CE">
        <w:t xml:space="preserve">niveli </w:t>
      </w:r>
      <w:r w:rsidR="008D1E7C" w:rsidRPr="00E067CE">
        <w:t>i</w:t>
      </w:r>
      <w:r w:rsidRPr="00E067CE">
        <w:t xml:space="preserve"> detyrueshëm të përcaktuar në </w:t>
      </w:r>
      <w:r w:rsidR="00D165A5" w:rsidRPr="00E067CE">
        <w:t>Aneks</w:t>
      </w:r>
      <w:r w:rsidR="00A5458D">
        <w:t xml:space="preserve"> I</w:t>
      </w:r>
      <w:r w:rsidRPr="00E067CE">
        <w:t>.</w:t>
      </w:r>
    </w:p>
    <w:p w14:paraId="5915C836" w14:textId="3F3AFBF7" w:rsidR="00AB68F7" w:rsidRPr="00E067CE" w:rsidRDefault="00AB68F7" w:rsidP="00B04C34">
      <w:pPr>
        <w:pStyle w:val="ListParagraph"/>
        <w:numPr>
          <w:ilvl w:val="0"/>
          <w:numId w:val="48"/>
        </w:numPr>
        <w:ind w:left="1077" w:hanging="720"/>
      </w:pPr>
      <w:r w:rsidRPr="00E067CE">
        <w:t xml:space="preserve">OST do të hartojë skemën e </w:t>
      </w:r>
      <w:r w:rsidR="00DF10DF">
        <w:t>sh</w:t>
      </w:r>
      <w:r w:rsidRPr="00E067CE">
        <w:t xml:space="preserve">kyçjes automatike të kërkesës për frekuencë të ulët në përputhje me parametrat për shkarkimin e ngarkesës në kohë reale të përcaktuar në </w:t>
      </w:r>
      <w:r w:rsidR="00C07C62">
        <w:t>Aneks I</w:t>
      </w:r>
      <w:r w:rsidRPr="00E067CE">
        <w:t>. Skema duhet të përfshijë shkyçjen e kërkesës në frekuenca të ndryshme, nga "niveli fillestar i detyrueshëm" në një "nivel përfundimtar të detyrueshëm", brenda një r</w:t>
      </w:r>
      <w:r w:rsidR="006B5F7C" w:rsidRPr="00E067CE">
        <w:t>angu</w:t>
      </w:r>
      <w:r w:rsidRPr="00E067CE">
        <w:t xml:space="preserve"> zbatimi, duke respektuar një numër minimal dhe </w:t>
      </w:r>
      <w:r w:rsidR="006B5F7C" w:rsidRPr="00E067CE">
        <w:t>p</w:t>
      </w:r>
      <w:r w:rsidRPr="00E067CE">
        <w:t>ë</w:t>
      </w:r>
      <w:r w:rsidR="006B5F7C" w:rsidRPr="00E067CE">
        <w:t>rmasa</w:t>
      </w:r>
      <w:r w:rsidRPr="00E067CE">
        <w:t xml:space="preserve"> maksimale të hapave. Rangu i zbatimit do të përcaktojë devijimin maksimal të lejuar të </w:t>
      </w:r>
      <w:r w:rsidR="00C07C62">
        <w:t>ngar</w:t>
      </w:r>
      <w:r w:rsidRPr="00E067CE">
        <w:t xml:space="preserve">kesës neto të shkyçur nga </w:t>
      </w:r>
      <w:r w:rsidR="00C07C62">
        <w:t>ngar</w:t>
      </w:r>
      <w:r w:rsidRPr="00E067CE">
        <w:t xml:space="preserve">kesa neto e synuar që do të shkyçet për një frekuencë të caktuar, i llogaritur nëpërmjet një </w:t>
      </w:r>
      <w:proofErr w:type="spellStart"/>
      <w:r w:rsidRPr="00E067CE">
        <w:t>interpolimi</w:t>
      </w:r>
      <w:proofErr w:type="spellEnd"/>
      <w:r w:rsidRPr="00E067CE">
        <w:t xml:space="preserve"> linear ndërmjet niveleve fillestare dhe përfundimtare të detyrueshme.</w:t>
      </w:r>
    </w:p>
    <w:p w14:paraId="33AE9B55" w14:textId="4A9D569E" w:rsidR="00AB68F7" w:rsidRPr="00E067CE" w:rsidRDefault="00AB68F7" w:rsidP="00B04C34">
      <w:pPr>
        <w:pStyle w:val="ListParagraph"/>
        <w:numPr>
          <w:ilvl w:val="0"/>
          <w:numId w:val="48"/>
        </w:numPr>
        <w:ind w:left="1077" w:hanging="720"/>
      </w:pPr>
      <w:r w:rsidRPr="00E067CE">
        <w:t>OST ose OSS</w:t>
      </w:r>
      <w:r w:rsidR="00DF10DF">
        <w:t>H</w:t>
      </w:r>
      <w:r w:rsidRPr="00E067CE">
        <w:t xml:space="preserve"> duhet të ins</w:t>
      </w:r>
      <w:r w:rsidR="00DF10DF">
        <w:t xml:space="preserve">talojnë </w:t>
      </w:r>
      <w:proofErr w:type="spellStart"/>
      <w:r w:rsidR="00DF10DF">
        <w:t>reletë</w:t>
      </w:r>
      <w:proofErr w:type="spellEnd"/>
      <w:r w:rsidR="00DF10DF">
        <w:t xml:space="preserve"> e nevojshme për sh</w:t>
      </w:r>
      <w:r w:rsidRPr="00E067CE">
        <w:t xml:space="preserve">kyçjen e </w:t>
      </w:r>
      <w:r w:rsidR="00C07C62">
        <w:t>ngar</w:t>
      </w:r>
      <w:r w:rsidRPr="00E067CE">
        <w:t xml:space="preserve">kesës në frekuencë të ulët, duke marrë parasysh të paktën sjelljen e ngarkesës dhe gjenerimin e </w:t>
      </w:r>
      <w:r w:rsidR="006B5F7C" w:rsidRPr="00E067CE">
        <w:t xml:space="preserve">lidhur në </w:t>
      </w:r>
      <w:r w:rsidRPr="00E067CE">
        <w:t>shpërndar</w:t>
      </w:r>
      <w:r w:rsidR="006B5F7C" w:rsidRPr="00E067CE">
        <w:t>je</w:t>
      </w:r>
      <w:r w:rsidRPr="00E067CE">
        <w:t>.</w:t>
      </w:r>
    </w:p>
    <w:p w14:paraId="4C89CBF1" w14:textId="05F3CAC6" w:rsidR="00AB68F7" w:rsidRPr="00E067CE" w:rsidRDefault="00AB68F7" w:rsidP="00B04C34">
      <w:pPr>
        <w:pStyle w:val="ListParagraph"/>
        <w:numPr>
          <w:ilvl w:val="0"/>
          <w:numId w:val="48"/>
        </w:numPr>
        <w:ind w:left="1077" w:hanging="720"/>
      </w:pPr>
      <w:r w:rsidRPr="00E067CE">
        <w:t xml:space="preserve">Gjatë implementimit të skemës për </w:t>
      </w:r>
      <w:r w:rsidR="00DF10DF">
        <w:t>sh</w:t>
      </w:r>
      <w:r w:rsidRPr="00E067CE">
        <w:t xml:space="preserve">kyçje automatike të </w:t>
      </w:r>
      <w:r w:rsidR="00C07C62">
        <w:t>ngar</w:t>
      </w:r>
      <w:r w:rsidRPr="00E067CE">
        <w:t xml:space="preserve">kesës për frekuencë të ulët në pajtim me </w:t>
      </w:r>
      <w:r w:rsidRPr="000B12B9">
        <w:t>Neni</w:t>
      </w:r>
      <w:r w:rsidR="006B5F7C" w:rsidRPr="000B12B9">
        <w:t>n</w:t>
      </w:r>
      <w:r w:rsidRPr="000B12B9">
        <w:t xml:space="preserve"> </w:t>
      </w:r>
      <w:r w:rsidR="006B5F7C" w:rsidRPr="000B12B9">
        <w:t>6</w:t>
      </w:r>
      <w:r w:rsidRPr="000B12B9">
        <w:t xml:space="preserve"> (2),</w:t>
      </w:r>
      <w:r w:rsidR="00DF10DF">
        <w:t xml:space="preserve"> OST ose OSSH</w:t>
      </w:r>
      <w:r w:rsidRPr="00E067CE">
        <w:t xml:space="preserve"> duhet:</w:t>
      </w:r>
    </w:p>
    <w:p w14:paraId="5D61C201" w14:textId="74AB6927" w:rsidR="00AB68F7" w:rsidRPr="00E067CE" w:rsidRDefault="00AB68F7" w:rsidP="00B04C34">
      <w:pPr>
        <w:pStyle w:val="Style13"/>
        <w:numPr>
          <w:ilvl w:val="0"/>
          <w:numId w:val="45"/>
        </w:numPr>
      </w:pPr>
      <w:r w:rsidRPr="00E067CE">
        <w:t xml:space="preserve">të shmangë vendosjen e vonesës së qëllimshme të kohës, përveç kohës së funksionimit të </w:t>
      </w:r>
      <w:proofErr w:type="spellStart"/>
      <w:r w:rsidRPr="00E067CE">
        <w:t>releve</w:t>
      </w:r>
      <w:proofErr w:type="spellEnd"/>
      <w:r w:rsidRPr="00E067CE">
        <w:t xml:space="preserve"> dhe </w:t>
      </w:r>
      <w:r w:rsidR="00DF10DF" w:rsidRPr="00E067CE">
        <w:t>çelësave</w:t>
      </w:r>
      <w:r w:rsidRPr="00E067CE">
        <w:t>;</w:t>
      </w:r>
    </w:p>
    <w:p w14:paraId="0A5C77F5" w14:textId="7B589A8D" w:rsidR="00AB68F7" w:rsidRPr="00E067CE" w:rsidRDefault="00AB68F7" w:rsidP="00B04C34">
      <w:pPr>
        <w:pStyle w:val="Style13"/>
        <w:numPr>
          <w:ilvl w:val="0"/>
          <w:numId w:val="45"/>
        </w:numPr>
      </w:pPr>
      <w:r w:rsidRPr="00E067CE">
        <w:t>të minimizojë shkyçjen e moduleve gjeneruese të energjisë, veçan</w:t>
      </w:r>
      <w:r w:rsidR="00D165A5" w:rsidRPr="00E067CE">
        <w:t>ërisht ata që sigurojnë inerci;</w:t>
      </w:r>
    </w:p>
    <w:p w14:paraId="1872B272" w14:textId="1DB7FDEB" w:rsidR="00AB68F7" w:rsidRPr="00E067CE" w:rsidRDefault="00D165A5" w:rsidP="00B04C34">
      <w:pPr>
        <w:pStyle w:val="Style13"/>
        <w:numPr>
          <w:ilvl w:val="0"/>
          <w:numId w:val="45"/>
        </w:numPr>
      </w:pPr>
      <w:r w:rsidRPr="00E067CE">
        <w:t xml:space="preserve">të </w:t>
      </w:r>
      <w:r w:rsidR="00AB68F7" w:rsidRPr="00E067CE">
        <w:t>kufizojë rrezikun që skema të çojë në devijime të flukseve të energjisë dhe devijime të tensionit jashtë kufijve të sigurisë operacionale.</w:t>
      </w:r>
    </w:p>
    <w:p w14:paraId="03347AFC" w14:textId="4746D338" w:rsidR="00AB68F7" w:rsidRPr="00E067CE" w:rsidRDefault="00AB68F7" w:rsidP="00B04C34">
      <w:pPr>
        <w:pStyle w:val="ListParagraph"/>
        <w:numPr>
          <w:ilvl w:val="0"/>
          <w:numId w:val="48"/>
        </w:numPr>
        <w:ind w:left="1077" w:hanging="720"/>
      </w:pPr>
      <w:r w:rsidRPr="00E067CE">
        <w:t>Nëse OSS</w:t>
      </w:r>
      <w:r w:rsidR="00DF10DF">
        <w:t>H</w:t>
      </w:r>
      <w:r w:rsidRPr="00E067CE">
        <w:t xml:space="preserve"> nuk mund të përmbushë </w:t>
      </w:r>
      <w:r w:rsidR="00E36777">
        <w:t>kër</w:t>
      </w:r>
      <w:r w:rsidR="00E36777" w:rsidRPr="00E067CE">
        <w:t>kesat</w:t>
      </w:r>
      <w:r w:rsidRPr="00E067CE">
        <w:t xml:space="preserve"> sipas pikave (b) dhe (c), ai duhet të njoftojë OST-në dhe të propozojë s</w:t>
      </w:r>
      <w:r w:rsidR="00E36777">
        <w:t>e</w:t>
      </w:r>
      <w:r w:rsidRPr="00E067CE">
        <w:t xml:space="preserve"> cila </w:t>
      </w:r>
      <w:r w:rsidR="00E36777">
        <w:t>kër</w:t>
      </w:r>
      <w:r w:rsidRPr="00E067CE">
        <w:t>kesë do të zba</w:t>
      </w:r>
      <w:r w:rsidR="00DF10DF">
        <w:t>tohet. OST, në konsultim me OSSH</w:t>
      </w:r>
      <w:r w:rsidRPr="00E067CE">
        <w:t xml:space="preserve"> do të përcaktojë </w:t>
      </w:r>
      <w:r w:rsidR="00E36777">
        <w:t>kër</w:t>
      </w:r>
      <w:r w:rsidRPr="00E067CE">
        <w:t>kesat e zbatueshme në bazë të një analize të përbashkët kosto-përfitimi.</w:t>
      </w:r>
    </w:p>
    <w:p w14:paraId="0F5ED889" w14:textId="6A9D2BBF" w:rsidR="00AB68F7" w:rsidRPr="00E067CE" w:rsidRDefault="00AB68F7" w:rsidP="00B04C34">
      <w:pPr>
        <w:pStyle w:val="ListParagraph"/>
        <w:numPr>
          <w:ilvl w:val="0"/>
          <w:numId w:val="48"/>
        </w:numPr>
        <w:ind w:left="1077" w:hanging="720"/>
      </w:pPr>
      <w:r w:rsidRPr="00E067CE">
        <w:t xml:space="preserve">Skema e planit të mbrojtjes së sistemit për shkyçjen automatike të </w:t>
      </w:r>
      <w:r w:rsidR="00E36777">
        <w:t>ngar</w:t>
      </w:r>
      <w:r w:rsidRPr="00E067CE">
        <w:t xml:space="preserve">kesës në nën frekuencë mund të sigurojë shkyçjen e </w:t>
      </w:r>
      <w:r w:rsidR="009F676D">
        <w:t>ngar</w:t>
      </w:r>
      <w:r w:rsidRPr="00E067CE">
        <w:t>kesës së netuar bazuar në gradientin e frekuencës me kusht që:</w:t>
      </w:r>
    </w:p>
    <w:p w14:paraId="44A5C215" w14:textId="5774AEAA" w:rsidR="00AB68F7" w:rsidRPr="00E067CE" w:rsidRDefault="00AB68F7" w:rsidP="00B04C34">
      <w:pPr>
        <w:pStyle w:val="Style13"/>
        <w:numPr>
          <w:ilvl w:val="0"/>
          <w:numId w:val="46"/>
        </w:numPr>
      </w:pPr>
      <w:r w:rsidRPr="00E067CE">
        <w:t>aktivizohet vetëm nëse:</w:t>
      </w:r>
    </w:p>
    <w:p w14:paraId="261386F5" w14:textId="091A2600" w:rsidR="00AB68F7" w:rsidRPr="00E067CE" w:rsidRDefault="00AB68F7" w:rsidP="00B04C34">
      <w:pPr>
        <w:pStyle w:val="Style13"/>
        <w:numPr>
          <w:ilvl w:val="0"/>
          <w:numId w:val="47"/>
        </w:numPr>
      </w:pPr>
      <w:r w:rsidRPr="00E067CE">
        <w:t>kur devijimi i frekuencës është më i lartë së devijimi maksimal i frekuencës së gjendjes së qëndrueshme dhe gradienti i frekuencës është më i lartë së ai i shkaktuar nga incidenti referent;</w:t>
      </w:r>
    </w:p>
    <w:p w14:paraId="562D2AFC" w14:textId="753F3D38" w:rsidR="00AB68F7" w:rsidRPr="00E067CE" w:rsidRDefault="00AB68F7" w:rsidP="00B04C34">
      <w:pPr>
        <w:pStyle w:val="Style13"/>
        <w:numPr>
          <w:ilvl w:val="0"/>
          <w:numId w:val="47"/>
        </w:numPr>
      </w:pPr>
      <w:r w:rsidRPr="00E067CE">
        <w:lastRenderedPageBreak/>
        <w:t xml:space="preserve">derisa frekuenca të arrijë frekuencën e shkyçjes së </w:t>
      </w:r>
      <w:r w:rsidR="009F676D">
        <w:t>ngar</w:t>
      </w:r>
      <w:r w:rsidRPr="00E067CE">
        <w:t>kesës duke filluar nga niveli i detyrueshëm;</w:t>
      </w:r>
    </w:p>
    <w:p w14:paraId="1DD6F86A" w14:textId="161C92DE" w:rsidR="00AB68F7" w:rsidRPr="00E067CE" w:rsidRDefault="00AB68F7" w:rsidP="00B04C34">
      <w:pPr>
        <w:pStyle w:val="Style13"/>
        <w:numPr>
          <w:ilvl w:val="0"/>
          <w:numId w:val="46"/>
        </w:numPr>
      </w:pPr>
      <w:r w:rsidRPr="00E067CE">
        <w:t>është në përputhje me Aneksin</w:t>
      </w:r>
      <w:r w:rsidR="009F676D">
        <w:t xml:space="preserve"> I</w:t>
      </w:r>
      <w:r w:rsidRPr="00E067CE">
        <w:t>; dhe</w:t>
      </w:r>
    </w:p>
    <w:p w14:paraId="5B04BF71" w14:textId="040AC88A" w:rsidR="00AB68F7" w:rsidRPr="00E067CE" w:rsidRDefault="00AB68F7" w:rsidP="00B04C34">
      <w:pPr>
        <w:pStyle w:val="Style13"/>
        <w:numPr>
          <w:ilvl w:val="0"/>
          <w:numId w:val="46"/>
        </w:numPr>
      </w:pPr>
      <w:r w:rsidRPr="00E067CE">
        <w:t>është e nevojshme dhe e justifikuar për të ruajtur në mënyrë efikase sigurinë operacionale.</w:t>
      </w:r>
    </w:p>
    <w:p w14:paraId="5A0E9442" w14:textId="737873BD" w:rsidR="00AB68F7" w:rsidRPr="00E067CE" w:rsidRDefault="00AB68F7" w:rsidP="00B04C34">
      <w:pPr>
        <w:pStyle w:val="ListParagraph"/>
        <w:numPr>
          <w:ilvl w:val="0"/>
          <w:numId w:val="48"/>
        </w:numPr>
        <w:ind w:left="1077" w:hanging="720"/>
      </w:pPr>
      <w:r w:rsidRPr="00E067CE">
        <w:t xml:space="preserve">OST mund të përfshijë në skemën e planit të mbrojtjes për shkyçjen automatike të </w:t>
      </w:r>
      <w:r w:rsidR="009F676D">
        <w:t>ngar</w:t>
      </w:r>
      <w:r w:rsidRPr="00E067CE">
        <w:t xml:space="preserve">kesës në nën- frekuencë, hapa shtesë për shkyçjen e </w:t>
      </w:r>
      <w:r w:rsidR="009F676D">
        <w:t>ngar</w:t>
      </w:r>
      <w:r w:rsidRPr="00E067CE">
        <w:t xml:space="preserve">kesës së netuar, nën nivelin e detyrueshëm përfundimtar të shkyçjes së </w:t>
      </w:r>
      <w:r w:rsidR="009F676D">
        <w:t>ngar</w:t>
      </w:r>
      <w:r w:rsidRPr="00E067CE">
        <w:t>kesës të përcaktuar në Aneks</w:t>
      </w:r>
      <w:r w:rsidR="009F676D">
        <w:t xml:space="preserve"> I</w:t>
      </w:r>
      <w:r w:rsidRPr="00E067CE">
        <w:t>.</w:t>
      </w:r>
    </w:p>
    <w:p w14:paraId="30B797DA" w14:textId="6399C1D6" w:rsidR="0023718A" w:rsidRPr="00E067CE" w:rsidRDefault="00AB68F7" w:rsidP="00B04C34">
      <w:pPr>
        <w:pStyle w:val="ListParagraph"/>
        <w:numPr>
          <w:ilvl w:val="0"/>
          <w:numId w:val="48"/>
        </w:numPr>
        <w:ind w:left="1077" w:hanging="720"/>
      </w:pPr>
      <w:r w:rsidRPr="00E067CE">
        <w:t xml:space="preserve">OST do të ketë të drejtë të </w:t>
      </w:r>
      <w:proofErr w:type="spellStart"/>
      <w:r w:rsidRPr="00E067CE">
        <w:t>implementojë</w:t>
      </w:r>
      <w:proofErr w:type="spellEnd"/>
      <w:r w:rsidRPr="00E067CE">
        <w:t xml:space="preserve"> skema shtesë të mbrojtjes së sistemit që shkaktohen nga një frekuencë më e vogël ose e barabartë me frekuencën e nivelit përfundimtar të detyrueshëm të shkyçjes së </w:t>
      </w:r>
      <w:r w:rsidR="00CE75A8">
        <w:t>ngar</w:t>
      </w:r>
      <w:r w:rsidRPr="00E067CE">
        <w:t xml:space="preserve">kesës dhe që synojnë një </w:t>
      </w:r>
      <w:r w:rsidR="00DF10DF" w:rsidRPr="00E067CE">
        <w:t>proces</w:t>
      </w:r>
      <w:r w:rsidRPr="00E067CE">
        <w:t xml:space="preserve"> më të shpejtë të rivendosjes. OST do të sigurohet që skema të tilla shtesë të mos përkeqësojnë më tej frekuencën.</w:t>
      </w:r>
    </w:p>
    <w:p w14:paraId="40D9C6AA" w14:textId="0446D9CC" w:rsidR="00C27016" w:rsidRPr="00E067CE" w:rsidRDefault="00C27016" w:rsidP="00EF4FD3">
      <w:pPr>
        <w:pStyle w:val="Heading2"/>
      </w:pPr>
      <w:r w:rsidRPr="00E067CE">
        <w:t xml:space="preserve">Neni </w:t>
      </w:r>
      <w:r w:rsidR="008852DF">
        <w:t>259</w:t>
      </w:r>
      <w:r w:rsidR="00AF6ECB" w:rsidRPr="00E067CE">
        <w:t>.</w:t>
      </w:r>
      <w:r w:rsidRPr="00E067CE">
        <w:t xml:space="preserve"> Skema e kontrollit automatik në mbi-frekuencë</w:t>
      </w:r>
    </w:p>
    <w:p w14:paraId="2131D77A" w14:textId="65236830" w:rsidR="003E4070" w:rsidRPr="00E067CE" w:rsidRDefault="003E4070" w:rsidP="00B04C34">
      <w:pPr>
        <w:pStyle w:val="ListParagraph"/>
        <w:numPr>
          <w:ilvl w:val="0"/>
          <w:numId w:val="50"/>
        </w:numPr>
        <w:ind w:left="1077" w:hanging="720"/>
      </w:pPr>
      <w:bookmarkStart w:id="18" w:name="_Neni_10"/>
      <w:bookmarkEnd w:id="18"/>
      <w:r w:rsidRPr="00E067CE">
        <w:t>Skema për kontrollin automatik në mbi-frekuencë e planit të mbrojtjes së sistemit duhet të çojë në një ulje automatike të fuqisë totale aktive të injektuar në zonën e kontrollit LFC.</w:t>
      </w:r>
    </w:p>
    <w:p w14:paraId="102425C9" w14:textId="5791F07D" w:rsidR="003E4070" w:rsidRPr="00E067CE" w:rsidRDefault="003E4070" w:rsidP="00B04C34">
      <w:pPr>
        <w:pStyle w:val="ListParagraph"/>
        <w:numPr>
          <w:ilvl w:val="0"/>
          <w:numId w:val="50"/>
        </w:numPr>
        <w:ind w:left="1077" w:hanging="720"/>
      </w:pPr>
      <w:r w:rsidRPr="00E067CE">
        <w:t>Në konsultim me OST-të e tjera të zonës sinkrone, OST do të përcaktojë parametrat e mëposhtëm të skemës së tij për kontrollin automatik në mbi-frekuencë:</w:t>
      </w:r>
    </w:p>
    <w:p w14:paraId="55CA47EA" w14:textId="3B0A8E7A" w:rsidR="003E4070" w:rsidRPr="00E067CE" w:rsidRDefault="003E4070" w:rsidP="00B04C34">
      <w:pPr>
        <w:pStyle w:val="Style13"/>
        <w:numPr>
          <w:ilvl w:val="0"/>
          <w:numId w:val="49"/>
        </w:numPr>
      </w:pPr>
      <w:r w:rsidRPr="00E067CE">
        <w:t>pragjet e frekuencës për aktivizimin e tij;</w:t>
      </w:r>
    </w:p>
    <w:p w14:paraId="4C35C92E" w14:textId="1F08A3A2" w:rsidR="003E4070" w:rsidRPr="00E067CE" w:rsidRDefault="003E4070" w:rsidP="00B04C34">
      <w:pPr>
        <w:pStyle w:val="Style13"/>
        <w:numPr>
          <w:ilvl w:val="0"/>
          <w:numId w:val="49"/>
        </w:numPr>
      </w:pPr>
      <w:r w:rsidRPr="00E067CE">
        <w:t>raportin e reduktimit të injektimit të fuqisë aktive.</w:t>
      </w:r>
    </w:p>
    <w:p w14:paraId="59D2532D" w14:textId="0C69DBBC" w:rsidR="00C27016" w:rsidRPr="00E067CE" w:rsidRDefault="003E4070" w:rsidP="00B04C34">
      <w:pPr>
        <w:pStyle w:val="ListParagraph"/>
        <w:numPr>
          <w:ilvl w:val="0"/>
          <w:numId w:val="50"/>
        </w:numPr>
        <w:ind w:left="1077" w:hanging="720"/>
      </w:pPr>
      <w:r w:rsidRPr="00E067CE">
        <w:t xml:space="preserve">OST duhet të përcaktojë skemën e tij automatike të kontrollit të frekuencës duke marrë parasysh aftësitë e moduleve gjeneruese të energjisë në lidhje me modalitetin në LFSM-O dhe të njësive të rezervimit të energjisë, në zonën e tij të LFC-së. Nëse modaliteti në LFSM-O nuk ekziston ose nuk është i mjaftueshëm për të përmbushur kërkesat e përcaktuara në pikat (a) dhe (b) të paragrafit 2, OST </w:t>
      </w:r>
      <w:r w:rsidR="003B53BB" w:rsidRPr="00E067CE">
        <w:t xml:space="preserve">mund </w:t>
      </w:r>
      <w:r w:rsidRPr="00E067CE">
        <w:t xml:space="preserve">të </w:t>
      </w:r>
      <w:r w:rsidR="003B53BB" w:rsidRPr="00E067CE">
        <w:t>b</w:t>
      </w:r>
      <w:r w:rsidRPr="00E067CE">
        <w:t>ë</w:t>
      </w:r>
      <w:r w:rsidR="003B53BB" w:rsidRPr="00E067CE">
        <w:t>j</w:t>
      </w:r>
      <w:r w:rsidR="00DF10DF">
        <w:t xml:space="preserve"> sh</w:t>
      </w:r>
      <w:r w:rsidR="00DF10DF" w:rsidRPr="00E067CE">
        <w:t>kyçjen</w:t>
      </w:r>
      <w:r w:rsidRPr="00E067CE">
        <w:t xml:space="preserve"> me hapa </w:t>
      </w:r>
      <w:r w:rsidR="003B53BB" w:rsidRPr="00E067CE">
        <w:t xml:space="preserve">lineare </w:t>
      </w:r>
      <w:r w:rsidRPr="00E067CE">
        <w:t xml:space="preserve">të gjenerimit në </w:t>
      </w:r>
      <w:r w:rsidR="003B53BB" w:rsidRPr="00E067CE">
        <w:t>z</w:t>
      </w:r>
      <w:r w:rsidRPr="00E067CE">
        <w:t>onën e tij LFC. OST do të përcaktojë madhësinë maksimale të hapave për shkyçjen e moduleve gjeneruese të energjisë dhe / ose të sistemeve HVDC në konsultim me OST-të e tjera të zonës sinkrone.</w:t>
      </w:r>
    </w:p>
    <w:p w14:paraId="0DCF8A12" w14:textId="7CAB601F" w:rsidR="00C27016" w:rsidRPr="00E067CE" w:rsidRDefault="00C27016" w:rsidP="00EF4FD3">
      <w:pPr>
        <w:pStyle w:val="Heading2"/>
      </w:pPr>
      <w:r w:rsidRPr="00E067CE">
        <w:t xml:space="preserve">Neni </w:t>
      </w:r>
      <w:r w:rsidR="008852DF">
        <w:t>260</w:t>
      </w:r>
      <w:r w:rsidR="00AF6ECB" w:rsidRPr="00E067CE">
        <w:t>.</w:t>
      </w:r>
      <w:r w:rsidRPr="00E067CE">
        <w:t xml:space="preserve"> Skema automatike kundrejt kolapsit të tensionit</w:t>
      </w:r>
    </w:p>
    <w:p w14:paraId="045A1368" w14:textId="3B18F6BB" w:rsidR="003B53BB" w:rsidRPr="00E067CE" w:rsidRDefault="003B53BB" w:rsidP="00BE79B7">
      <w:pPr>
        <w:pStyle w:val="ListParagraph"/>
        <w:numPr>
          <w:ilvl w:val="0"/>
          <w:numId w:val="6"/>
        </w:numPr>
      </w:pPr>
      <w:bookmarkStart w:id="19" w:name="_Neni_11"/>
      <w:bookmarkEnd w:id="19"/>
      <w:r w:rsidRPr="00E067CE">
        <w:t xml:space="preserve">Skema automatike kundrejt </w:t>
      </w:r>
      <w:r w:rsidR="001D76E1" w:rsidRPr="00E067CE">
        <w:t xml:space="preserve">kolapsit </w:t>
      </w:r>
      <w:r w:rsidRPr="00E067CE">
        <w:t xml:space="preserve">të </w:t>
      </w:r>
      <w:r w:rsidR="001D76E1" w:rsidRPr="00E067CE">
        <w:t xml:space="preserve">tensionit </w:t>
      </w:r>
      <w:r w:rsidRPr="00E067CE">
        <w:t xml:space="preserve">të </w:t>
      </w:r>
      <w:r w:rsidR="001D76E1" w:rsidRPr="00E067CE">
        <w:t xml:space="preserve">planit </w:t>
      </w:r>
      <w:r w:rsidRPr="00E067CE">
        <w:t xml:space="preserve">të </w:t>
      </w:r>
      <w:r w:rsidR="001D76E1" w:rsidRPr="00E067CE">
        <w:t xml:space="preserve">mbrojtjes </w:t>
      </w:r>
      <w:r w:rsidRPr="00E067CE">
        <w:t xml:space="preserve">së </w:t>
      </w:r>
      <w:r w:rsidR="001D76E1" w:rsidRPr="00E067CE">
        <w:t xml:space="preserve">sistemit </w:t>
      </w:r>
      <w:r w:rsidRPr="00E067CE">
        <w:t>mund të përfshijë një ose më shumë nga skemat e mëposhtme në varësi të rezultateve të vlerësimit të sigurisë së sistemit të OST:</w:t>
      </w:r>
    </w:p>
    <w:p w14:paraId="0EA7386D" w14:textId="1F1A7B23" w:rsidR="003B53BB" w:rsidRPr="00E067CE" w:rsidRDefault="003B53BB" w:rsidP="00B04C34">
      <w:pPr>
        <w:pStyle w:val="Style13"/>
        <w:numPr>
          <w:ilvl w:val="0"/>
          <w:numId w:val="51"/>
        </w:numPr>
      </w:pPr>
      <w:r w:rsidRPr="00E067CE">
        <w:t>Skema e</w:t>
      </w:r>
      <w:r w:rsidR="00092AA5">
        <w:t xml:space="preserve"> sh</w:t>
      </w:r>
      <w:r w:rsidRPr="00E067CE">
        <w:t xml:space="preserve">kyçjes së </w:t>
      </w:r>
      <w:r w:rsidR="001D76E1">
        <w:t>ngar</w:t>
      </w:r>
      <w:r w:rsidRPr="00E067CE">
        <w:t xml:space="preserve">kesës nga </w:t>
      </w:r>
      <w:r w:rsidR="001D76E1" w:rsidRPr="00E067CE">
        <w:t xml:space="preserve">tensioni </w:t>
      </w:r>
      <w:r w:rsidRPr="00E067CE">
        <w:t xml:space="preserve">i </w:t>
      </w:r>
      <w:r w:rsidR="001D76E1" w:rsidRPr="00E067CE">
        <w:t xml:space="preserve">ulët </w:t>
      </w:r>
      <w:r w:rsidRPr="00E067CE">
        <w:t xml:space="preserve">në përputhje me </w:t>
      </w:r>
      <w:r w:rsidR="001D76E1" w:rsidRPr="00E067CE">
        <w:t xml:space="preserve">nenin </w:t>
      </w:r>
      <w:r w:rsidRPr="00E067CE">
        <w:t>19(2) të</w:t>
      </w:r>
      <w:r w:rsidR="00EE5321" w:rsidRPr="00E067CE">
        <w:t xml:space="preserve"> </w:t>
      </w:r>
      <w:r w:rsidR="001D76E1" w:rsidRPr="00E067CE">
        <w:t xml:space="preserve">kodit </w:t>
      </w:r>
      <w:r w:rsidR="00EE5321" w:rsidRPr="00E067CE">
        <w:t xml:space="preserve">“Kërkesat për Lidhjen me Rrjetin të Objekteve të </w:t>
      </w:r>
      <w:r w:rsidR="001D76E1">
        <w:t>Ngar</w:t>
      </w:r>
      <w:r w:rsidR="00EE5321" w:rsidRPr="00E067CE">
        <w:t>kesës”</w:t>
      </w:r>
      <w:r w:rsidR="00EE5321" w:rsidRPr="00E067CE" w:rsidDel="002845BB">
        <w:t xml:space="preserve"> </w:t>
      </w:r>
      <w:r w:rsidR="00EE5321" w:rsidRPr="00E067CE">
        <w:t xml:space="preserve">i miratuar me Vendimin ERE </w:t>
      </w:r>
      <w:r w:rsidR="00EE5321" w:rsidRPr="00DF10DF">
        <w:t>Nr. 128 Datë 04.06.2018</w:t>
      </w:r>
      <w:r w:rsidRPr="00E067CE">
        <w:t>;dhe</w:t>
      </w:r>
    </w:p>
    <w:p w14:paraId="23883550" w14:textId="2A061E84" w:rsidR="00EE5321" w:rsidRPr="00E067CE" w:rsidRDefault="003B53BB" w:rsidP="00B04C34">
      <w:pPr>
        <w:pStyle w:val="Style13"/>
        <w:numPr>
          <w:ilvl w:val="0"/>
          <w:numId w:val="51"/>
        </w:numPr>
      </w:pPr>
      <w:r w:rsidRPr="00E067CE">
        <w:lastRenderedPageBreak/>
        <w:t xml:space="preserve">Skema e bllokimit automatik e </w:t>
      </w:r>
      <w:r w:rsidR="001D76E1" w:rsidRPr="00E067CE">
        <w:t xml:space="preserve">rregullatorit </w:t>
      </w:r>
      <w:r w:rsidRPr="00E067CE">
        <w:t xml:space="preserve">të tensionit në ngarkesë në pajtim me </w:t>
      </w:r>
      <w:r w:rsidR="001D76E1" w:rsidRPr="00E067CE">
        <w:t xml:space="preserve">nenin </w:t>
      </w:r>
      <w:r w:rsidRPr="00E067CE">
        <w:t xml:space="preserve">19 (3) </w:t>
      </w:r>
      <w:r w:rsidR="00EE5321" w:rsidRPr="00E067CE">
        <w:t xml:space="preserve">të Kodit “Kërkesat për Lidhjen me Rrjetin të Objekteve të </w:t>
      </w:r>
      <w:r w:rsidR="001D76E1">
        <w:t>Ngar</w:t>
      </w:r>
      <w:r w:rsidR="001D76E1" w:rsidRPr="00E067CE">
        <w:t>kesës</w:t>
      </w:r>
      <w:r w:rsidR="00EE5321" w:rsidRPr="00E067CE">
        <w:t>”</w:t>
      </w:r>
      <w:r w:rsidR="00EE5321" w:rsidRPr="00E067CE" w:rsidDel="002845BB">
        <w:t xml:space="preserve"> </w:t>
      </w:r>
      <w:r w:rsidR="00EE5321" w:rsidRPr="00E067CE">
        <w:t xml:space="preserve">i miratuar me Vendimin ERE </w:t>
      </w:r>
      <w:r w:rsidR="00EE5321" w:rsidRPr="00DF10DF">
        <w:t>Nr. 128 Datë 04.06.2018</w:t>
      </w:r>
      <w:r w:rsidR="00EE5321" w:rsidRPr="00E067CE">
        <w:t>;</w:t>
      </w:r>
    </w:p>
    <w:p w14:paraId="04F340C8" w14:textId="3943B355" w:rsidR="003B53BB" w:rsidRPr="00E067CE" w:rsidRDefault="003B53BB" w:rsidP="00B04C34">
      <w:pPr>
        <w:pStyle w:val="Style13"/>
        <w:numPr>
          <w:ilvl w:val="0"/>
          <w:numId w:val="49"/>
        </w:numPr>
      </w:pPr>
      <w:r w:rsidRPr="00E067CE">
        <w:t xml:space="preserve">Skemat e </w:t>
      </w:r>
      <w:r w:rsidR="001D76E1" w:rsidRPr="00E067CE">
        <w:t xml:space="preserve">mbrojtjes </w:t>
      </w:r>
      <w:r w:rsidRPr="00E067CE">
        <w:t xml:space="preserve">së sistemit për menaxhimin e </w:t>
      </w:r>
      <w:r w:rsidR="001D76E1" w:rsidRPr="00E067CE">
        <w:t>tensionit</w:t>
      </w:r>
      <w:r w:rsidRPr="00E067CE">
        <w:t>.</w:t>
      </w:r>
    </w:p>
    <w:p w14:paraId="0308E2FF" w14:textId="19CE53C5" w:rsidR="003B53BB" w:rsidRPr="00E067CE" w:rsidRDefault="003B53BB" w:rsidP="00BE79B7">
      <w:pPr>
        <w:pStyle w:val="ListParagraph"/>
        <w:numPr>
          <w:ilvl w:val="0"/>
          <w:numId w:val="6"/>
        </w:numPr>
        <w:rPr>
          <w:szCs w:val="24"/>
        </w:rPr>
      </w:pPr>
      <w:r w:rsidRPr="00E067CE">
        <w:t xml:space="preserve">Përveç nëse në pajtim me paragrafin 1, vlerësimi </w:t>
      </w:r>
      <w:r w:rsidR="00092AA5" w:rsidRPr="00E067CE">
        <w:t>demonstron</w:t>
      </w:r>
      <w:r w:rsidRPr="00E067CE">
        <w:t xml:space="preserve"> që implementimi i skemës së bllokimit automatik të </w:t>
      </w:r>
      <w:r w:rsidR="00092AA5" w:rsidRPr="00E067CE">
        <w:t>rregullatorit</w:t>
      </w:r>
      <w:r w:rsidRPr="00E067CE">
        <w:t xml:space="preserve"> të de</w:t>
      </w:r>
      <w:r w:rsidR="0043718A" w:rsidRPr="00E067CE">
        <w:t xml:space="preserve">gëzimeve nuk është i nevojshëm </w:t>
      </w:r>
      <w:r w:rsidRPr="00E067CE">
        <w:t xml:space="preserve">për të parandaluar një kolaps </w:t>
      </w:r>
      <w:r w:rsidR="0043718A" w:rsidRPr="00E067CE">
        <w:t>të t</w:t>
      </w:r>
      <w:r w:rsidRPr="00E067CE">
        <w:t xml:space="preserve">ensionit, OST do të përcaktojë kushtet nën të cilat rregullatori automatik do të bllokojë degëzimet në pajtim me </w:t>
      </w:r>
      <w:r w:rsidR="00323D0D" w:rsidRPr="00E067CE">
        <w:t xml:space="preserve">nenin </w:t>
      </w:r>
      <w:r w:rsidR="007D6E6E" w:rsidRPr="00E067CE">
        <w:t>13</w:t>
      </w:r>
      <w:r w:rsidRPr="00E067CE">
        <w:t xml:space="preserve"> (3) të </w:t>
      </w:r>
      <w:r w:rsidR="00EE5321" w:rsidRPr="00E067CE">
        <w:rPr>
          <w:szCs w:val="24"/>
        </w:rPr>
        <w:t xml:space="preserve">Kodit “Kërkesat për Lidhjen me Rrjetin të Objekteve të </w:t>
      </w:r>
      <w:r w:rsidR="00323D0D">
        <w:rPr>
          <w:szCs w:val="24"/>
        </w:rPr>
        <w:t>Ngar</w:t>
      </w:r>
      <w:r w:rsidR="00EE5321" w:rsidRPr="00E067CE">
        <w:rPr>
          <w:szCs w:val="24"/>
        </w:rPr>
        <w:t>kesës”</w:t>
      </w:r>
      <w:r w:rsidR="00EE5321" w:rsidRPr="00E067CE" w:rsidDel="002845BB">
        <w:rPr>
          <w:szCs w:val="24"/>
        </w:rPr>
        <w:t xml:space="preserve"> </w:t>
      </w:r>
      <w:r w:rsidR="00EE5321" w:rsidRPr="00E067CE">
        <w:rPr>
          <w:szCs w:val="24"/>
        </w:rPr>
        <w:t xml:space="preserve">i miratuar me Vendimin ERE </w:t>
      </w:r>
      <w:proofErr w:type="spellStart"/>
      <w:r w:rsidR="00EE5321" w:rsidRPr="00E067CE">
        <w:rPr>
          <w:szCs w:val="24"/>
          <w:lang w:val="en-US"/>
        </w:rPr>
        <w:t>Nr</w:t>
      </w:r>
      <w:proofErr w:type="spellEnd"/>
      <w:r w:rsidR="00EE5321" w:rsidRPr="00E067CE">
        <w:rPr>
          <w:szCs w:val="24"/>
          <w:lang w:val="en-US"/>
        </w:rPr>
        <w:t xml:space="preserve">. 128 </w:t>
      </w:r>
      <w:proofErr w:type="spellStart"/>
      <w:r w:rsidR="00EE5321" w:rsidRPr="00E067CE">
        <w:rPr>
          <w:szCs w:val="24"/>
          <w:lang w:val="en-US"/>
        </w:rPr>
        <w:t>Datë</w:t>
      </w:r>
      <w:proofErr w:type="spellEnd"/>
      <w:r w:rsidR="00EE5321" w:rsidRPr="00E067CE">
        <w:rPr>
          <w:szCs w:val="24"/>
          <w:lang w:val="en-US"/>
        </w:rPr>
        <w:t xml:space="preserve"> 04.06.2018</w:t>
      </w:r>
      <w:r w:rsidR="0043718A" w:rsidRPr="00E067CE">
        <w:t>;dhe duke përfshirë së paku:</w:t>
      </w:r>
    </w:p>
    <w:p w14:paraId="06F8F5CE" w14:textId="07847ED6" w:rsidR="003B53BB" w:rsidRPr="00E067CE" w:rsidRDefault="003B53BB" w:rsidP="00B04C34">
      <w:pPr>
        <w:pStyle w:val="Style13"/>
        <w:numPr>
          <w:ilvl w:val="0"/>
          <w:numId w:val="53"/>
        </w:numPr>
      </w:pPr>
      <w:r w:rsidRPr="00E067CE">
        <w:t>metodën e bllokimit (lokale apo në distancë nga dhoma e kontrollit);</w:t>
      </w:r>
    </w:p>
    <w:p w14:paraId="17FA96EA" w14:textId="0EEA2D65" w:rsidR="003B53BB" w:rsidRPr="00E067CE" w:rsidRDefault="003B53BB" w:rsidP="00B04C34">
      <w:pPr>
        <w:pStyle w:val="Style13"/>
        <w:numPr>
          <w:ilvl w:val="0"/>
          <w:numId w:val="53"/>
        </w:numPr>
      </w:pPr>
      <w:r w:rsidRPr="00E067CE">
        <w:t>pragun e nivelit të tensionit në pikën e lidhjes</w:t>
      </w:r>
      <w:r w:rsidR="0043718A" w:rsidRPr="00E067CE">
        <w:t>;</w:t>
      </w:r>
    </w:p>
    <w:p w14:paraId="037C4686" w14:textId="7560C18E" w:rsidR="003B53BB" w:rsidRPr="00E067CE" w:rsidRDefault="003B53BB" w:rsidP="00B04C34">
      <w:pPr>
        <w:pStyle w:val="Style13"/>
        <w:numPr>
          <w:ilvl w:val="0"/>
          <w:numId w:val="53"/>
        </w:numPr>
      </w:pPr>
      <w:r w:rsidRPr="00E067CE">
        <w:t xml:space="preserve">drejtimin e flukseve të </w:t>
      </w:r>
      <w:r w:rsidR="00323D0D" w:rsidRPr="00E067CE">
        <w:t>fuqisë reaktive</w:t>
      </w:r>
      <w:r w:rsidR="0043718A" w:rsidRPr="00E067CE">
        <w:t>;</w:t>
      </w:r>
    </w:p>
    <w:p w14:paraId="4774FC48" w14:textId="453F8146" w:rsidR="003B53BB" w:rsidRPr="00E067CE" w:rsidRDefault="003B53BB" w:rsidP="00B04C34">
      <w:pPr>
        <w:pStyle w:val="Style13"/>
        <w:numPr>
          <w:ilvl w:val="0"/>
          <w:numId w:val="53"/>
        </w:numPr>
      </w:pPr>
      <w:r w:rsidRPr="00E067CE">
        <w:t xml:space="preserve">maksimumin e vonesës në kohë ndërmjet </w:t>
      </w:r>
      <w:r w:rsidR="00092AA5" w:rsidRPr="00E067CE">
        <w:t>detektimit</w:t>
      </w:r>
      <w:r w:rsidRPr="00E067CE">
        <w:t xml:space="preserve"> të pragut dhe bllokimit.</w:t>
      </w:r>
    </w:p>
    <w:p w14:paraId="32BE5FE4" w14:textId="1647DA5D" w:rsidR="00C27016" w:rsidRPr="00E067CE" w:rsidRDefault="00C27016" w:rsidP="00EF4FD3">
      <w:pPr>
        <w:pStyle w:val="Heading2"/>
      </w:pPr>
      <w:r w:rsidRPr="00E067CE">
        <w:t xml:space="preserve">Neni </w:t>
      </w:r>
      <w:r w:rsidR="008852DF">
        <w:t>261</w:t>
      </w:r>
      <w:r w:rsidR="00AF6ECB" w:rsidRPr="00E067CE">
        <w:t>.</w:t>
      </w:r>
      <w:r w:rsidRPr="00E067CE">
        <w:t xml:space="preserve"> </w:t>
      </w:r>
      <w:r w:rsidR="00092AA5" w:rsidRPr="00E067CE">
        <w:t>Procedura</w:t>
      </w:r>
      <w:r w:rsidRPr="00E067CE">
        <w:t xml:space="preserve"> e menaxhimit të devijimit të frekuencës</w:t>
      </w:r>
    </w:p>
    <w:p w14:paraId="21476DAB" w14:textId="6C027A5C" w:rsidR="00707138" w:rsidRPr="00E067CE" w:rsidRDefault="00092AA5" w:rsidP="00BE79B7">
      <w:pPr>
        <w:pStyle w:val="ListParagraph"/>
        <w:numPr>
          <w:ilvl w:val="0"/>
          <w:numId w:val="7"/>
        </w:numPr>
      </w:pPr>
      <w:bookmarkStart w:id="20" w:name="_Neni_12"/>
      <w:bookmarkEnd w:id="20"/>
      <w:r w:rsidRPr="00E067CE">
        <w:t>Procedura</w:t>
      </w:r>
      <w:r w:rsidR="00707138" w:rsidRPr="00E067CE">
        <w:t xml:space="preserve"> për menaxhimin e devijimeve të frekuencës e planit të mbrojtjes së sistemit duhet të përmbajë një grup masash për të menaxhuar devijimin e frekuencës jashtë kufijve të frekuencës të përcaktuar për gjendjen e alarmit në </w:t>
      </w:r>
      <w:r w:rsidR="003E189E" w:rsidRPr="00E067CE">
        <w:t xml:space="preserve">nenin </w:t>
      </w:r>
      <w:r w:rsidR="004205F0">
        <w:t>99</w:t>
      </w:r>
      <w:r w:rsidR="003E189E" w:rsidRPr="00E067CE">
        <w:t xml:space="preserve"> (2)</w:t>
      </w:r>
      <w:r w:rsidR="00707138" w:rsidRPr="00E067CE">
        <w:t xml:space="preserve"> të </w:t>
      </w:r>
      <w:r w:rsidR="004205F0" w:rsidRPr="00E067CE">
        <w:t>kodit</w:t>
      </w:r>
      <w:r w:rsidR="00707138" w:rsidRPr="00E067CE">
        <w:t xml:space="preserve">. </w:t>
      </w:r>
      <w:r w:rsidR="00570392" w:rsidRPr="00E067CE">
        <w:t>Procedura</w:t>
      </w:r>
      <w:r w:rsidR="00707138" w:rsidRPr="00E067CE">
        <w:t xml:space="preserve"> e menaxhimit të devijimit të frekuencës duhet të jetë në përputhje me </w:t>
      </w:r>
      <w:r w:rsidR="00570392" w:rsidRPr="00E067CE">
        <w:t>procedurat</w:t>
      </w:r>
      <w:r w:rsidR="00707138" w:rsidRPr="00E067CE">
        <w:t xml:space="preserve"> e përcaktuara për veprimet përmirësuese të cilat duhet të menaxhohen në mënyrë të koordinuar në përputhje me </w:t>
      </w:r>
      <w:r w:rsidR="004205F0" w:rsidRPr="00E067CE">
        <w:t xml:space="preserve">nenin </w:t>
      </w:r>
      <w:r w:rsidR="004205F0">
        <w:t>157</w:t>
      </w:r>
      <w:r w:rsidR="003E189E" w:rsidRPr="00E067CE">
        <w:t xml:space="preserve"> (</w:t>
      </w:r>
      <w:r w:rsidR="00DF2684" w:rsidRPr="00E067CE">
        <w:t>2</w:t>
      </w:r>
      <w:r w:rsidR="003E189E" w:rsidRPr="00E067CE">
        <w:t>)</w:t>
      </w:r>
      <w:r w:rsidR="00707138" w:rsidRPr="00E067CE">
        <w:t xml:space="preserve"> të </w:t>
      </w:r>
      <w:r w:rsidR="004205F0" w:rsidRPr="00E067CE">
        <w:t>kodit</w:t>
      </w:r>
      <w:r w:rsidR="00617364" w:rsidRPr="00E067CE">
        <w:t xml:space="preserve"> </w:t>
      </w:r>
      <w:r w:rsidR="00707138" w:rsidRPr="00E067CE">
        <w:t>dhe duhet të përmbushin të paktën kërkesat e mëposhtme:</w:t>
      </w:r>
    </w:p>
    <w:p w14:paraId="4C470566" w14:textId="041C5118" w:rsidR="00707138" w:rsidRPr="00E067CE" w:rsidRDefault="00707138" w:rsidP="00B04C34">
      <w:pPr>
        <w:pStyle w:val="Style13"/>
        <w:numPr>
          <w:ilvl w:val="0"/>
          <w:numId w:val="56"/>
        </w:numPr>
      </w:pPr>
      <w:r w:rsidRPr="00E067CE">
        <w:t>zvogëlimi i gjenerimit duhet të jetë më i vogël së zvogëlimi i ngarkesës gjatë ngjarjeve në nën- frekuencë;</w:t>
      </w:r>
    </w:p>
    <w:p w14:paraId="5BA6F072" w14:textId="1D141A13" w:rsidR="00707138" w:rsidRPr="00E067CE" w:rsidRDefault="00707138" w:rsidP="00B04C34">
      <w:pPr>
        <w:pStyle w:val="Style13"/>
        <w:numPr>
          <w:ilvl w:val="0"/>
          <w:numId w:val="53"/>
        </w:numPr>
      </w:pPr>
      <w:r w:rsidRPr="00E067CE">
        <w:t>zvogëlimi i gjenerimit duhet të jetë më i madh se zvogëlimi i ngarkesës gjatë ngjarjeve në mbi-frekuencë.</w:t>
      </w:r>
    </w:p>
    <w:p w14:paraId="2E632FD0" w14:textId="35379B99" w:rsidR="00707138" w:rsidRPr="00E067CE" w:rsidRDefault="00707138" w:rsidP="00BE79B7">
      <w:pPr>
        <w:pStyle w:val="ListParagraph"/>
        <w:numPr>
          <w:ilvl w:val="0"/>
          <w:numId w:val="7"/>
        </w:numPr>
      </w:pPr>
      <w:r w:rsidRPr="00E067CE">
        <w:t xml:space="preserve">OST duhet të </w:t>
      </w:r>
      <w:r w:rsidR="00570392" w:rsidRPr="00E067CE">
        <w:t>përshtatë</w:t>
      </w:r>
      <w:r w:rsidRPr="00E067CE">
        <w:t xml:space="preserve"> mënyrën e operimit të LFC-së së tij për të parandaluar ndërhyrjen në aktivizimin manual ose çaktivizimin e fuqisë aktive siç përcaktohet në paragrafët 3 dhe 5.</w:t>
      </w:r>
    </w:p>
    <w:p w14:paraId="2E2E15B5" w14:textId="028B805E" w:rsidR="00707138" w:rsidRPr="00E067CE" w:rsidRDefault="00707138" w:rsidP="00BE79B7">
      <w:pPr>
        <w:pStyle w:val="ListParagraph"/>
        <w:numPr>
          <w:ilvl w:val="0"/>
          <w:numId w:val="7"/>
        </w:numPr>
      </w:pPr>
      <w:r w:rsidRPr="00E067CE">
        <w:t>OST ka të drejtën të përcaktojë një set-</w:t>
      </w:r>
      <w:proofErr w:type="spellStart"/>
      <w:r w:rsidRPr="00E067CE">
        <w:t>point</w:t>
      </w:r>
      <w:proofErr w:type="spellEnd"/>
      <w:r w:rsidRPr="00E067CE">
        <w:t xml:space="preserve"> të fuqisë aktive që çdo SGU e identifikuar sipas pikës (c) të </w:t>
      </w:r>
      <w:r w:rsidR="00571290" w:rsidRPr="000B12B9">
        <w:t xml:space="preserve">nenit </w:t>
      </w:r>
      <w:r w:rsidR="00571290">
        <w:t>254</w:t>
      </w:r>
      <w:r w:rsidRPr="000B12B9">
        <w:t xml:space="preserve"> (4</w:t>
      </w:r>
      <w:r w:rsidRPr="00E067CE">
        <w:t>) duhet të mbajë, me kusht që set-</w:t>
      </w:r>
      <w:proofErr w:type="spellStart"/>
      <w:r w:rsidRPr="00E067CE">
        <w:t>point</w:t>
      </w:r>
      <w:proofErr w:type="spellEnd"/>
      <w:r w:rsidRPr="00E067CE">
        <w:t xml:space="preserve"> të përmbushë kufizimet teknike të SGU. OST ka të drejtë të përcaktojë një set</w:t>
      </w:r>
      <w:r w:rsidR="00571290">
        <w:t>-</w:t>
      </w:r>
      <w:proofErr w:type="spellStart"/>
      <w:r w:rsidRPr="00E067CE">
        <w:t>point</w:t>
      </w:r>
      <w:proofErr w:type="spellEnd"/>
      <w:r w:rsidRPr="00E067CE">
        <w:t xml:space="preserve"> të fuqisë aktive që secili ofrues i shërbimit të mbrojtjes duhet të mbajë, me kusht që kjo masë të zbatohet mbi ta sipas termave dhe kushteve </w:t>
      </w:r>
      <w:proofErr w:type="spellStart"/>
      <w:r w:rsidRPr="00E067CE">
        <w:t>kontraktuale</w:t>
      </w:r>
      <w:proofErr w:type="spellEnd"/>
      <w:r w:rsidRPr="00E067CE">
        <w:t xml:space="preserve"> dhe set-</w:t>
      </w:r>
      <w:proofErr w:type="spellStart"/>
      <w:r w:rsidRPr="00E067CE">
        <w:t>point</w:t>
      </w:r>
      <w:proofErr w:type="spellEnd"/>
      <w:r w:rsidRPr="00E067CE">
        <w:t xml:space="preserve"> i tij respekton kufizimet teknike të ofruesit të shërbimit të mbrojtjes. SGU-të dhe ofruesit e shërbimit të mbrojtjes duhet të zbatojnë pa vonesë të panevojshme udhëzimet e dhëna nga OST direkt ose indirekt nëpërmjet OSS</w:t>
      </w:r>
      <w:r w:rsidR="00570392">
        <w:t>H</w:t>
      </w:r>
      <w:r w:rsidRPr="00E067CE">
        <w:t xml:space="preserve"> dhe do të qëndrojnë në atë </w:t>
      </w:r>
      <w:r w:rsidRPr="00E067CE">
        <w:lastRenderedPageBreak/>
        <w:t>gjendje deri në lëshimin e udhëzimeve të mëtejshme. Kur udhëzimet jepen drejtpërdrejt, OST do të informojë OSS</w:t>
      </w:r>
      <w:r w:rsidR="00570392">
        <w:t>H</w:t>
      </w:r>
      <w:r w:rsidRPr="00E067CE">
        <w:t xml:space="preserve"> pa vonesë të panevojshme.</w:t>
      </w:r>
    </w:p>
    <w:p w14:paraId="39037DBF" w14:textId="69CD60F3" w:rsidR="00707138" w:rsidRPr="00E067CE" w:rsidRDefault="00707138" w:rsidP="00BE79B7">
      <w:pPr>
        <w:pStyle w:val="ListParagraph"/>
        <w:numPr>
          <w:ilvl w:val="0"/>
          <w:numId w:val="7"/>
        </w:numPr>
      </w:pPr>
      <w:r w:rsidRPr="00E067CE">
        <w:t>OST ka të drejtë të shkyçë SGU-të dhe ofruesit e shërbimit të mbrojtjes, drejtpërdrejt ose tërthorazi nëpërmjet OSS</w:t>
      </w:r>
      <w:r w:rsidR="00570392">
        <w:t>H</w:t>
      </w:r>
      <w:r w:rsidRPr="00E067CE">
        <w:t>. SGU-të dhe ofruesit e shërbimit të mbrojtjes do të mbeten të shkëputur deri në lëshimin e udhëz</w:t>
      </w:r>
      <w:r w:rsidR="00570392">
        <w:t>imeve të mëtejshme. Kur SGU-të sh</w:t>
      </w:r>
      <w:r w:rsidRPr="00E067CE">
        <w:t>kyçen direkt, OST do të informojë OSS</w:t>
      </w:r>
      <w:r w:rsidR="00570392">
        <w:t>H</w:t>
      </w:r>
      <w:r w:rsidRPr="00E067CE">
        <w:t xml:space="preserve"> pa vonesë të panevojshme. Brenda 30 ditëve nga incidenti, OST do të përgatisë një raport që përmban një shpjegim të hollësishëm të arsyetimit, zbatimit dhe ndikimit të këtij veprimi dhe t'ia dorëzojë atë </w:t>
      </w:r>
      <w:r w:rsidR="00DF2684" w:rsidRPr="00E067CE">
        <w:t>ERE-s</w:t>
      </w:r>
      <w:r w:rsidRPr="00E067CE">
        <w:t xml:space="preserve"> në përputhje me </w:t>
      </w:r>
      <w:r w:rsidR="00DC3833" w:rsidRPr="00E067CE">
        <w:t xml:space="preserve">nenin </w:t>
      </w:r>
      <w:r w:rsidRPr="00E067CE">
        <w:t xml:space="preserve">37 të Direktivës 2009/72 / EC, si dhe e bëjnë atë të </w:t>
      </w:r>
      <w:proofErr w:type="spellStart"/>
      <w:r w:rsidRPr="00E067CE">
        <w:t>disponueshme</w:t>
      </w:r>
      <w:proofErr w:type="spellEnd"/>
      <w:r w:rsidRPr="00E067CE">
        <w:t xml:space="preserve"> për përdoruesit e sistemit të prekur ndjeshëm.</w:t>
      </w:r>
    </w:p>
    <w:p w14:paraId="55FBDCAE" w14:textId="10FF7648" w:rsidR="00707138" w:rsidRPr="00E067CE" w:rsidRDefault="00707138" w:rsidP="00BE79B7">
      <w:pPr>
        <w:pStyle w:val="ListParagraph"/>
        <w:numPr>
          <w:ilvl w:val="0"/>
          <w:numId w:val="7"/>
        </w:numPr>
      </w:pPr>
      <w:r w:rsidRPr="00E067CE">
        <w:t xml:space="preserve">Para aktivizimit të skemës automatike të shkyçjes së </w:t>
      </w:r>
      <w:r w:rsidR="00DC3833">
        <w:t>ngar</w:t>
      </w:r>
      <w:r w:rsidRPr="00E067CE">
        <w:t xml:space="preserve">kesës në nën-frekuencë të përcaktuar në </w:t>
      </w:r>
      <w:r w:rsidR="00DC3833" w:rsidRPr="000B12B9">
        <w:t xml:space="preserve">nenin </w:t>
      </w:r>
      <w:r w:rsidR="000B5F68">
        <w:t>258</w:t>
      </w:r>
      <w:r w:rsidRPr="00E067CE">
        <w:t xml:space="preserve"> dhe me kusht që gradienti i ndryshimit të frekuencës ta lejojë atë, OST direkt ose indirekt nëpërmjet OSS</w:t>
      </w:r>
      <w:r w:rsidR="00570392">
        <w:t>H</w:t>
      </w:r>
      <w:r w:rsidRPr="00E067CE">
        <w:t xml:space="preserve">, do aktivizojë përgjigjen e kërkesës nga ofruesit </w:t>
      </w:r>
      <w:proofErr w:type="spellStart"/>
      <w:r w:rsidRPr="00E067CE">
        <w:t>respektivë</w:t>
      </w:r>
      <w:proofErr w:type="spellEnd"/>
      <w:r w:rsidRPr="00E067CE">
        <w:t xml:space="preserve"> të shërbimit të mbrojtjes dhe:</w:t>
      </w:r>
    </w:p>
    <w:p w14:paraId="3A4DE650" w14:textId="4827D8B1" w:rsidR="00707138" w:rsidRPr="00E067CE" w:rsidRDefault="00707138" w:rsidP="00B04C34">
      <w:pPr>
        <w:pStyle w:val="Style13"/>
        <w:numPr>
          <w:ilvl w:val="0"/>
          <w:numId w:val="57"/>
        </w:numPr>
      </w:pPr>
      <w:r w:rsidRPr="00E067CE">
        <w:t>kalojnë njësitë e rezervimit të energjisë që veprojnë si ngarkesë në regjimin në gjenerim në një set-</w:t>
      </w:r>
      <w:proofErr w:type="spellStart"/>
      <w:r w:rsidRPr="00E067CE">
        <w:t>point</w:t>
      </w:r>
      <w:proofErr w:type="spellEnd"/>
      <w:r w:rsidRPr="00E067CE">
        <w:t xml:space="preserve"> të fuqisë aktive të përcaktuar nga OST në planin e mbrojtjes së sistemit; ose</w:t>
      </w:r>
    </w:p>
    <w:p w14:paraId="6F7CD6DA" w14:textId="52A5403E" w:rsidR="003B53BB" w:rsidRPr="00E067CE" w:rsidRDefault="00707138" w:rsidP="00B04C34">
      <w:pPr>
        <w:pStyle w:val="Style13"/>
        <w:numPr>
          <w:ilvl w:val="0"/>
          <w:numId w:val="53"/>
        </w:numPr>
      </w:pPr>
      <w:r w:rsidRPr="00E067CE">
        <w:t xml:space="preserve">kur njësia e rezervimit të energjisë nuk është e aftë të kyçet shpejt sa duhet për të stabilizuar frekuencën, </w:t>
      </w:r>
      <w:proofErr w:type="spellStart"/>
      <w:r w:rsidRPr="00E067CE">
        <w:t>manualisht</w:t>
      </w:r>
      <w:proofErr w:type="spellEnd"/>
      <w:r w:rsidRPr="00E067CE">
        <w:t xml:space="preserve"> shkëput njësinë e rezervimit të energjisë.</w:t>
      </w:r>
    </w:p>
    <w:p w14:paraId="289E6C62" w14:textId="06561164" w:rsidR="00C27016" w:rsidRPr="00E067CE" w:rsidRDefault="00C27016" w:rsidP="00EF4FD3">
      <w:pPr>
        <w:pStyle w:val="Heading2"/>
      </w:pPr>
      <w:r w:rsidRPr="00E067CE">
        <w:t xml:space="preserve">Neni </w:t>
      </w:r>
      <w:r w:rsidR="008852DF">
        <w:t>262</w:t>
      </w:r>
      <w:r w:rsidR="00AF6ECB" w:rsidRPr="00E067CE">
        <w:t>.</w:t>
      </w:r>
      <w:r w:rsidRPr="00E067CE">
        <w:t xml:space="preserve"> </w:t>
      </w:r>
      <w:r w:rsidR="00570392" w:rsidRPr="00E067CE">
        <w:t>Procedura</w:t>
      </w:r>
      <w:r w:rsidRPr="00E067CE">
        <w:t xml:space="preserve"> e menaxhimit të devijimit të tensionit</w:t>
      </w:r>
    </w:p>
    <w:p w14:paraId="5748A4BE" w14:textId="65381360" w:rsidR="00F711AC" w:rsidRPr="00E067CE" w:rsidRDefault="00570392" w:rsidP="00BE79B7">
      <w:pPr>
        <w:pStyle w:val="ListParagraph"/>
        <w:numPr>
          <w:ilvl w:val="0"/>
          <w:numId w:val="8"/>
        </w:numPr>
      </w:pPr>
      <w:bookmarkStart w:id="21" w:name="_Neni_13"/>
      <w:bookmarkEnd w:id="21"/>
      <w:r w:rsidRPr="00E067CE">
        <w:t>Procedura</w:t>
      </w:r>
      <w:r w:rsidR="00F711AC" w:rsidRPr="00E067CE">
        <w:t xml:space="preserve"> e menaxhimit të devijimit të tensionit e </w:t>
      </w:r>
      <w:r w:rsidR="000B5F68" w:rsidRPr="00E067CE">
        <w:t xml:space="preserve">planit </w:t>
      </w:r>
      <w:r w:rsidR="00F711AC" w:rsidRPr="00E067CE">
        <w:t xml:space="preserve">të </w:t>
      </w:r>
      <w:r w:rsidR="000B5F68" w:rsidRPr="00E067CE">
        <w:t xml:space="preserve">mbrojtjes </w:t>
      </w:r>
      <w:r w:rsidR="00F711AC" w:rsidRPr="00E067CE">
        <w:t xml:space="preserve">së </w:t>
      </w:r>
      <w:r w:rsidR="000B5F68" w:rsidRPr="00E067CE">
        <w:t xml:space="preserve">sistemit </w:t>
      </w:r>
      <w:r w:rsidR="00F711AC" w:rsidRPr="00E067CE">
        <w:t xml:space="preserve">do të përmbajë një grup masash për të menaxhuar tensionin jashtë limiteve të sigurisë operacionale të përcaktuar në </w:t>
      </w:r>
      <w:r w:rsidR="000B5F68" w:rsidRPr="00E067CE">
        <w:t xml:space="preserve">nenin </w:t>
      </w:r>
      <w:r w:rsidR="000B5F68">
        <w:t>106</w:t>
      </w:r>
      <w:r w:rsidR="00F711AC" w:rsidRPr="00E067CE">
        <w:t xml:space="preserve"> të </w:t>
      </w:r>
      <w:r w:rsidR="000B5F68" w:rsidRPr="00E067CE">
        <w:t>kodit</w:t>
      </w:r>
      <w:r w:rsidR="00F711AC" w:rsidRPr="00E067CE">
        <w:t>.</w:t>
      </w:r>
    </w:p>
    <w:p w14:paraId="18E4E4FE" w14:textId="45CAAE89" w:rsidR="00F711AC" w:rsidRPr="00E067CE" w:rsidRDefault="00F711AC" w:rsidP="00BE79B7">
      <w:pPr>
        <w:pStyle w:val="ListParagraph"/>
        <w:numPr>
          <w:ilvl w:val="0"/>
          <w:numId w:val="8"/>
        </w:numPr>
      </w:pPr>
      <w:r w:rsidRPr="00E067CE">
        <w:t>OST ka të drejtë të përcaktojë diapazonin e fuqisë reaktive ose diapazonin e tensionit dhe të udhëzojë OSS</w:t>
      </w:r>
      <w:r w:rsidR="00570392">
        <w:t>H</w:t>
      </w:r>
      <w:r w:rsidRPr="00E067CE">
        <w:t xml:space="preserve"> dhe </w:t>
      </w:r>
      <w:r w:rsidR="000B5F68" w:rsidRPr="00E067CE">
        <w:t xml:space="preserve">përdoruesit </w:t>
      </w:r>
      <w:r w:rsidRPr="00E067CE">
        <w:t xml:space="preserve">e </w:t>
      </w:r>
      <w:r w:rsidR="000B5F68" w:rsidRPr="00E067CE">
        <w:t xml:space="preserve">rëndësishëm </w:t>
      </w:r>
      <w:r w:rsidRPr="00E067CE">
        <w:t xml:space="preserve">të </w:t>
      </w:r>
      <w:r w:rsidR="000B5F68" w:rsidRPr="00E067CE">
        <w:t xml:space="preserve">rrjetit </w:t>
      </w:r>
      <w:r w:rsidRPr="00E067CE">
        <w:t xml:space="preserve">të identifikuar për këtë masë në pajtim me </w:t>
      </w:r>
      <w:r w:rsidR="000B5F68" w:rsidRPr="000B12B9">
        <w:t xml:space="preserve">neni </w:t>
      </w:r>
      <w:r w:rsidR="004D6606">
        <w:t xml:space="preserve">254 </w:t>
      </w:r>
      <w:r w:rsidRPr="000B12B9">
        <w:t>(4</w:t>
      </w:r>
      <w:r w:rsidRPr="00E067CE">
        <w:t xml:space="preserve">) për ta mirëmbajtur atë, në pajtim me </w:t>
      </w:r>
      <w:r w:rsidR="004D6606" w:rsidRPr="00E067CE">
        <w:t xml:space="preserve">nenin </w:t>
      </w:r>
      <w:r w:rsidR="004D6606">
        <w:t>109</w:t>
      </w:r>
      <w:r w:rsidRPr="00E067CE">
        <w:t xml:space="preserve"> dhe </w:t>
      </w:r>
      <w:r w:rsidR="004D6606">
        <w:t>110</w:t>
      </w:r>
      <w:r w:rsidRPr="00E067CE">
        <w:t xml:space="preserve"> të </w:t>
      </w:r>
      <w:r w:rsidR="004D6606" w:rsidRPr="00E067CE">
        <w:t>kodit</w:t>
      </w:r>
      <w:r w:rsidRPr="00E067CE">
        <w:t>.</w:t>
      </w:r>
    </w:p>
    <w:p w14:paraId="2031A131" w14:textId="37A3AF4E" w:rsidR="00F711AC" w:rsidRPr="00E067CE" w:rsidRDefault="00F711AC" w:rsidP="00BE79B7">
      <w:pPr>
        <w:pStyle w:val="ListParagraph"/>
        <w:numPr>
          <w:ilvl w:val="0"/>
          <w:numId w:val="8"/>
        </w:numPr>
      </w:pPr>
      <w:r w:rsidRPr="00E067CE">
        <w:t xml:space="preserve">Me kërkesë të OST-se fqinje në gjendje emergjence, OST do të bëjë të </w:t>
      </w:r>
      <w:proofErr w:type="spellStart"/>
      <w:r w:rsidRPr="00E067CE">
        <w:t>disponueshme</w:t>
      </w:r>
      <w:proofErr w:type="spellEnd"/>
      <w:r w:rsidRPr="00E067CE">
        <w:t xml:space="preserve"> të gjitha aftësitë për fuqi reaktive që nuk e çojnë sistemin në gjendje emergjence ose </w:t>
      </w:r>
      <w:proofErr w:type="spellStart"/>
      <w:r w:rsidRPr="00E067CE">
        <w:t>black</w:t>
      </w:r>
      <w:proofErr w:type="spellEnd"/>
      <w:r w:rsidRPr="00E067CE">
        <w:t>-</w:t>
      </w:r>
      <w:proofErr w:type="spellStart"/>
      <w:r w:rsidRPr="00E067CE">
        <w:t>out</w:t>
      </w:r>
      <w:proofErr w:type="spellEnd"/>
      <w:r w:rsidRPr="00E067CE">
        <w:t>-i.</w:t>
      </w:r>
    </w:p>
    <w:p w14:paraId="1D892199" w14:textId="3D27EF1C" w:rsidR="00C27016" w:rsidRPr="00E067CE" w:rsidRDefault="00C27016" w:rsidP="00EF4FD3">
      <w:pPr>
        <w:pStyle w:val="Heading2"/>
      </w:pPr>
      <w:r w:rsidRPr="00E067CE">
        <w:t xml:space="preserve">Neni </w:t>
      </w:r>
      <w:r w:rsidR="00014956">
        <w:t>263</w:t>
      </w:r>
      <w:r w:rsidR="00AF6ECB" w:rsidRPr="00E067CE">
        <w:t>.</w:t>
      </w:r>
      <w:r w:rsidRPr="00E067CE">
        <w:t xml:space="preserve"> </w:t>
      </w:r>
      <w:r w:rsidR="00570392" w:rsidRPr="00E067CE">
        <w:t>Procedura</w:t>
      </w:r>
      <w:r w:rsidRPr="00E067CE">
        <w:t xml:space="preserve"> e menaxhimit të flukseve të fuqisë</w:t>
      </w:r>
    </w:p>
    <w:p w14:paraId="78B590D8" w14:textId="2FA48C3D" w:rsidR="00F711AC" w:rsidRPr="00E067CE" w:rsidRDefault="00570392" w:rsidP="00B04C34">
      <w:pPr>
        <w:pStyle w:val="ListParagraph"/>
        <w:numPr>
          <w:ilvl w:val="0"/>
          <w:numId w:val="52"/>
        </w:numPr>
      </w:pPr>
      <w:bookmarkStart w:id="22" w:name="_Neni_14"/>
      <w:bookmarkEnd w:id="22"/>
      <w:r w:rsidRPr="00E067CE">
        <w:t>Procedura</w:t>
      </w:r>
      <w:r w:rsidR="00F711AC" w:rsidRPr="00E067CE">
        <w:t xml:space="preserve"> e planit të mbrojtjes së sistemit për menaxhimin e flukseve të fuqisë duhet të përfshijë një grup masash për të menaxhuar flukset e fuqisë jashtë kufijve të sigurisë operacionale të përcaktuara në </w:t>
      </w:r>
      <w:r w:rsidR="003E189E" w:rsidRPr="00E067CE">
        <w:t xml:space="preserve">nenin </w:t>
      </w:r>
      <w:r w:rsidR="00814493">
        <w:t>106</w:t>
      </w:r>
      <w:r w:rsidR="00F711AC" w:rsidRPr="00E067CE">
        <w:t xml:space="preserve"> të </w:t>
      </w:r>
      <w:r w:rsidR="00814493" w:rsidRPr="00E067CE">
        <w:t>kodit</w:t>
      </w:r>
      <w:r w:rsidR="00F711AC" w:rsidRPr="00E067CE">
        <w:t>.</w:t>
      </w:r>
    </w:p>
    <w:p w14:paraId="6882ABE6" w14:textId="7C059ADC" w:rsidR="00F711AC" w:rsidRPr="00E067CE" w:rsidRDefault="00F711AC" w:rsidP="00B04C34">
      <w:pPr>
        <w:pStyle w:val="ListParagraph"/>
        <w:numPr>
          <w:ilvl w:val="0"/>
          <w:numId w:val="52"/>
        </w:numPr>
      </w:pPr>
      <w:r w:rsidRPr="00E067CE">
        <w:t>OST ka të drejtën të përcaktojë një set-</w:t>
      </w:r>
      <w:proofErr w:type="spellStart"/>
      <w:r w:rsidRPr="00E067CE">
        <w:t>point</w:t>
      </w:r>
      <w:proofErr w:type="spellEnd"/>
      <w:r w:rsidRPr="00E067CE">
        <w:t xml:space="preserve"> të fuqisë aktive që secili SGU i identifikuar sipas pikës (c) të </w:t>
      </w:r>
      <w:r w:rsidR="00814493" w:rsidRPr="000B12B9">
        <w:t xml:space="preserve">nenit </w:t>
      </w:r>
      <w:r w:rsidR="00814493">
        <w:t>2</w:t>
      </w:r>
      <w:r w:rsidR="007D6E6E" w:rsidRPr="000B12B9">
        <w:t>5</w:t>
      </w:r>
      <w:r w:rsidR="00814493">
        <w:t>4</w:t>
      </w:r>
      <w:r w:rsidRPr="000B12B9">
        <w:t xml:space="preserve"> (4)</w:t>
      </w:r>
      <w:r w:rsidRPr="00E067CE">
        <w:t xml:space="preserve"> duhet të mbajë, me kusht që set-</w:t>
      </w:r>
      <w:proofErr w:type="spellStart"/>
      <w:r w:rsidRPr="00E067CE">
        <w:t>pointi</w:t>
      </w:r>
      <w:proofErr w:type="spellEnd"/>
      <w:r w:rsidRPr="00E067CE">
        <w:t xml:space="preserve"> i caktuar të respektojë kufizimet teknike të SGU-së. SGU-të dhe ofruesit e shërbimit të mbrojtjes duhet të zbatojnë pa vonesë të panevojshme udhëzimet e dhëna nga OST </w:t>
      </w:r>
      <w:r w:rsidRPr="00E067CE">
        <w:lastRenderedPageBreak/>
        <w:t>direkt ose indirekt nëpërmjet OSS</w:t>
      </w:r>
      <w:r w:rsidR="00814493">
        <w:t>H</w:t>
      </w:r>
      <w:r w:rsidRPr="00E067CE">
        <w:t xml:space="preserve"> dhe do të qëndrojnë në atë gjendje deri në lëshimin e udhëzimeve të mëtejshme. Kur udhëzimet jepen drejtpërdrejt, OST do të informojë OSS</w:t>
      </w:r>
      <w:r w:rsidR="00814493">
        <w:t>H</w:t>
      </w:r>
      <w:r w:rsidRPr="00E067CE">
        <w:t xml:space="preserve"> pa vonesë të panevojshme.</w:t>
      </w:r>
    </w:p>
    <w:p w14:paraId="78097317" w14:textId="385F7889" w:rsidR="00F711AC" w:rsidRPr="00E067CE" w:rsidRDefault="00F711AC" w:rsidP="00B04C34">
      <w:pPr>
        <w:pStyle w:val="ListParagraph"/>
        <w:numPr>
          <w:ilvl w:val="0"/>
          <w:numId w:val="52"/>
        </w:numPr>
      </w:pPr>
      <w:r w:rsidRPr="00E067CE">
        <w:t>OST ka të drejtë të shkyçë SGU-të dhe ofruesit e shërbimit të mbrojtjes, drejtpërd</w:t>
      </w:r>
      <w:r w:rsidR="00A6250A">
        <w:t>rejt ose indirekt nëpërmjet OSSH</w:t>
      </w:r>
      <w:r w:rsidRPr="00E067CE">
        <w:t xml:space="preserve">. SGU-të dhe ofruesit e shërbimit të mbrojtjes do të mbeten të shkëputur deri në lëshimin e udhëzimeve të mëtejshme. Kur SGU-të </w:t>
      </w:r>
      <w:r w:rsidR="00A6250A">
        <w:t>sh</w:t>
      </w:r>
      <w:r w:rsidRPr="00E067CE">
        <w:t>kyçen drejtpërdrejt, OST do të informojë OSS</w:t>
      </w:r>
      <w:r w:rsidR="00A6250A">
        <w:t>H</w:t>
      </w:r>
      <w:r w:rsidRPr="00E067CE">
        <w:t xml:space="preserve"> pa vonesë të panevojshme. Brenda 30 ditëve nga incidenti, OST do të përgatisë një raport që përmban një shpjegim të detajuar të arsyetimit, zbatimit dhe ndikimit të këtij veprimi dhe ia dorëzon atë autoritetit përkatës rregullator në përputhje me </w:t>
      </w:r>
      <w:r w:rsidR="00A6250A" w:rsidRPr="00E067CE">
        <w:t xml:space="preserve">nenin </w:t>
      </w:r>
      <w:r w:rsidRPr="00E067CE">
        <w:t>37 të Direktivës 2009/72 / EC.</w:t>
      </w:r>
    </w:p>
    <w:p w14:paraId="20575B2B" w14:textId="4636D89A" w:rsidR="00C27016" w:rsidRPr="00E067CE" w:rsidRDefault="00C27016" w:rsidP="00EF4FD3">
      <w:pPr>
        <w:pStyle w:val="Heading2"/>
      </w:pPr>
      <w:r w:rsidRPr="00E067CE">
        <w:t xml:space="preserve">Neni </w:t>
      </w:r>
      <w:r w:rsidR="00014956">
        <w:t>264</w:t>
      </w:r>
      <w:r w:rsidR="00AF6ECB" w:rsidRPr="00E067CE">
        <w:t>.</w:t>
      </w:r>
      <w:r w:rsidRPr="00E067CE">
        <w:t xml:space="preserve"> </w:t>
      </w:r>
      <w:r w:rsidR="00C82706" w:rsidRPr="00E067CE">
        <w:t>Procedura</w:t>
      </w:r>
      <w:r w:rsidRPr="00E067CE">
        <w:t xml:space="preserve"> për </w:t>
      </w:r>
      <w:proofErr w:type="spellStart"/>
      <w:r w:rsidRPr="00E067CE">
        <w:t>suportin</w:t>
      </w:r>
      <w:proofErr w:type="spellEnd"/>
      <w:r w:rsidRPr="00E067CE">
        <w:t xml:space="preserve"> e fuqisë aktive</w:t>
      </w:r>
    </w:p>
    <w:p w14:paraId="637A4163" w14:textId="6AF6E152" w:rsidR="00F711AC" w:rsidRPr="00E067CE" w:rsidRDefault="00F711AC" w:rsidP="00BE79B7">
      <w:pPr>
        <w:pStyle w:val="ListParagraph"/>
        <w:numPr>
          <w:ilvl w:val="0"/>
          <w:numId w:val="9"/>
        </w:numPr>
      </w:pPr>
      <w:bookmarkStart w:id="23" w:name="_Neni_15"/>
      <w:bookmarkEnd w:id="23"/>
      <w:r w:rsidRPr="00E067CE">
        <w:t xml:space="preserve">Në rast të mungesës së </w:t>
      </w:r>
      <w:proofErr w:type="spellStart"/>
      <w:r w:rsidR="005E5E20" w:rsidRPr="00E067CE">
        <w:t>mjaftueshm</w:t>
      </w:r>
      <w:r w:rsidRPr="00E067CE">
        <w:t>ë</w:t>
      </w:r>
      <w:r w:rsidR="005E5E20" w:rsidRPr="00E067CE">
        <w:t>rise</w:t>
      </w:r>
      <w:proofErr w:type="spellEnd"/>
      <w:r w:rsidRPr="00E067CE">
        <w:t xml:space="preserve"> së zonës së kontrollit për periudhën kohore </w:t>
      </w:r>
      <w:r w:rsidR="005E5E20" w:rsidRPr="00E067CE">
        <w:t>t</w:t>
      </w:r>
      <w:r w:rsidRPr="00E067CE">
        <w:t>ë ditë</w:t>
      </w:r>
      <w:r w:rsidR="005E5E20" w:rsidRPr="00E067CE">
        <w:t>s</w:t>
      </w:r>
      <w:r w:rsidRPr="00E067CE">
        <w:t xml:space="preserve"> </w:t>
      </w:r>
      <w:r w:rsidR="00A6250A">
        <w:t>në avancë</w:t>
      </w:r>
      <w:r w:rsidRPr="00E067CE">
        <w:t xml:space="preserve"> ose brenda ditës, të identifikuar sipas paragrafëve 1 dhe 2 të </w:t>
      </w:r>
      <w:r w:rsidR="00A6250A">
        <w:t>nenit 185</w:t>
      </w:r>
      <w:r w:rsidRPr="00E067CE">
        <w:t xml:space="preserve"> të </w:t>
      </w:r>
      <w:r w:rsidR="00A6250A" w:rsidRPr="00E067CE">
        <w:t>kodit</w:t>
      </w:r>
      <w:r w:rsidRPr="00E067CE">
        <w:t xml:space="preserve"> dhe para çdo pezullimi të mundshëm të aktiviteteve të tregut në pajtim me </w:t>
      </w:r>
      <w:r w:rsidR="00A6250A" w:rsidRPr="000B12B9">
        <w:t xml:space="preserve">nenin </w:t>
      </w:r>
      <w:r w:rsidR="007D6E6E" w:rsidRPr="000B12B9">
        <w:t>2</w:t>
      </w:r>
      <w:r w:rsidR="002D234F">
        <w:t>78</w:t>
      </w:r>
      <w:r w:rsidRPr="00E067CE">
        <w:t xml:space="preserve">, OST do të ketë të drejtë të kërkojë </w:t>
      </w:r>
      <w:proofErr w:type="spellStart"/>
      <w:r w:rsidRPr="00E067CE">
        <w:t>suport</w:t>
      </w:r>
      <w:proofErr w:type="spellEnd"/>
      <w:r w:rsidRPr="00E067CE">
        <w:t xml:space="preserve"> për energji aktive nga:</w:t>
      </w:r>
    </w:p>
    <w:p w14:paraId="642B5C9D" w14:textId="71ED5666" w:rsidR="00F711AC" w:rsidRPr="00E067CE" w:rsidRDefault="00F711AC" w:rsidP="00B04C34">
      <w:pPr>
        <w:pStyle w:val="Style13"/>
        <w:numPr>
          <w:ilvl w:val="0"/>
          <w:numId w:val="58"/>
        </w:numPr>
      </w:pPr>
      <w:r w:rsidRPr="00E067CE">
        <w:t>çdo ofrues shërbimi balancues, i cili, me kërkesën e OST, do të ndryshojë statusin e tij të disponueshmërisë për të vënë në dispozicion të gjithë fuqinë aktive të tij, me kusht që ajo të mos jetë e aktivizuar akoma në tregun balancues dhe në përputhje me kufizimet e tij teknike;</w:t>
      </w:r>
    </w:p>
    <w:p w14:paraId="6E8CD138" w14:textId="1C2F092B" w:rsidR="00F711AC" w:rsidRPr="00E067CE" w:rsidRDefault="00F711AC" w:rsidP="00B04C34">
      <w:pPr>
        <w:pStyle w:val="Style13"/>
        <w:numPr>
          <w:ilvl w:val="0"/>
          <w:numId w:val="53"/>
        </w:numPr>
      </w:pPr>
      <w:r w:rsidRPr="00E067CE">
        <w:t xml:space="preserve">çdo SGU i lidhur në zonën e LFC-së, i cili tashmë nuk ofron shërbim balancues për OST-në dhe i cili, me kërkesën e OST, do të bëjë të </w:t>
      </w:r>
      <w:proofErr w:type="spellStart"/>
      <w:r w:rsidRPr="00E067CE">
        <w:t>disponueshme</w:t>
      </w:r>
      <w:proofErr w:type="spellEnd"/>
      <w:r w:rsidRPr="00E067CE">
        <w:t xml:space="preserve"> të gjithë fuqinë e tij aktive, në përputhje me kufizimet e tij teknike; dhe</w:t>
      </w:r>
    </w:p>
    <w:p w14:paraId="2B43378C" w14:textId="469579A5" w:rsidR="00F711AC" w:rsidRPr="00E067CE" w:rsidRDefault="00F711AC" w:rsidP="00B04C34">
      <w:pPr>
        <w:pStyle w:val="Style13"/>
        <w:numPr>
          <w:ilvl w:val="0"/>
          <w:numId w:val="53"/>
        </w:numPr>
      </w:pPr>
      <w:r w:rsidRPr="00E067CE">
        <w:t>OST të tjerë që janë në gjendje normale ose alarmi.</w:t>
      </w:r>
    </w:p>
    <w:p w14:paraId="4CB6C668" w14:textId="60231F6C" w:rsidR="00F711AC" w:rsidRPr="00E067CE" w:rsidRDefault="00F711AC" w:rsidP="00BE79B7">
      <w:pPr>
        <w:pStyle w:val="ListParagraph"/>
        <w:numPr>
          <w:ilvl w:val="0"/>
          <w:numId w:val="9"/>
        </w:numPr>
      </w:pPr>
      <w:r w:rsidRPr="00E067CE">
        <w:t xml:space="preserve">OST mund të aktivizojë </w:t>
      </w:r>
      <w:proofErr w:type="spellStart"/>
      <w:r w:rsidRPr="00E067CE">
        <w:t>suportin</w:t>
      </w:r>
      <w:proofErr w:type="spellEnd"/>
      <w:r w:rsidRPr="00E067CE">
        <w:t xml:space="preserve"> për energji aktive nga një ofrues i shërbimit balancues ose një SGU, sipas pikës (a) dhe (b) të paragrafit 1, vetëm nëse ai ka aktivizuar të gjitha ofertat e energjisë balancuese në dispozicion, duke marrë parasysh kapacitetin ndër-zonal në dispozicion në momentin e mungesës së </w:t>
      </w:r>
      <w:proofErr w:type="spellStart"/>
      <w:r w:rsidR="00FA67A4" w:rsidRPr="00E067CE">
        <w:t>mjaftueshmeris</w:t>
      </w:r>
      <w:r w:rsidRPr="00E067CE">
        <w:t>ë</w:t>
      </w:r>
      <w:proofErr w:type="spellEnd"/>
      <w:r w:rsidRPr="00E067CE">
        <w:t xml:space="preserve"> së zonës së kontrollit.</w:t>
      </w:r>
    </w:p>
    <w:p w14:paraId="1AE667BD" w14:textId="46F71730" w:rsidR="00F711AC" w:rsidRPr="00E067CE" w:rsidRDefault="00F711AC" w:rsidP="00BE79B7">
      <w:pPr>
        <w:pStyle w:val="ListParagraph"/>
        <w:numPr>
          <w:ilvl w:val="0"/>
          <w:numId w:val="9"/>
        </w:numPr>
      </w:pPr>
      <w:r w:rsidRPr="00E067CE">
        <w:t xml:space="preserve">Çdo OST i cili ka qenë subjekt i një kërkese për </w:t>
      </w:r>
      <w:proofErr w:type="spellStart"/>
      <w:r w:rsidRPr="00E067CE">
        <w:t>suport</w:t>
      </w:r>
      <w:proofErr w:type="spellEnd"/>
      <w:r w:rsidRPr="00E067CE">
        <w:t xml:space="preserve"> për fuqi aktive sipas paragrafit 1 (c) duhet të:</w:t>
      </w:r>
    </w:p>
    <w:p w14:paraId="14267CFA" w14:textId="1C4E3933" w:rsidR="00F711AC" w:rsidRPr="00E067CE" w:rsidRDefault="00F711AC" w:rsidP="00B04C34">
      <w:pPr>
        <w:pStyle w:val="Style13"/>
        <w:numPr>
          <w:ilvl w:val="0"/>
          <w:numId w:val="59"/>
        </w:numPr>
      </w:pPr>
      <w:r w:rsidRPr="00E067CE">
        <w:t>vendosë në dispozicion ofertat e tij të pashpërndara;</w:t>
      </w:r>
    </w:p>
    <w:p w14:paraId="239548F5" w14:textId="78D87CF4" w:rsidR="00F711AC" w:rsidRPr="00E067CE" w:rsidRDefault="00FA67A4" w:rsidP="00B04C34">
      <w:pPr>
        <w:pStyle w:val="Style13"/>
        <w:numPr>
          <w:ilvl w:val="0"/>
          <w:numId w:val="53"/>
        </w:numPr>
      </w:pPr>
      <w:r w:rsidRPr="00E067CE">
        <w:t xml:space="preserve">të </w:t>
      </w:r>
      <w:r w:rsidR="00F711AC" w:rsidRPr="00E067CE">
        <w:t xml:space="preserve">ketë të drejtën të aktivizojnë energjinë balancuese në dispozicion, në mënyrë që të sigurojë fuqinë </w:t>
      </w:r>
      <w:proofErr w:type="spellStart"/>
      <w:r w:rsidR="00F711AC" w:rsidRPr="00E067CE">
        <w:t>korresponduese</w:t>
      </w:r>
      <w:proofErr w:type="spellEnd"/>
      <w:r w:rsidR="00F711AC" w:rsidRPr="00E067CE">
        <w:t xml:space="preserve"> të OST-së që e kërkon; dhe</w:t>
      </w:r>
    </w:p>
    <w:p w14:paraId="311C9315" w14:textId="0EE3555D" w:rsidR="00F711AC" w:rsidRPr="00E067CE" w:rsidRDefault="00F711AC" w:rsidP="00B04C34">
      <w:pPr>
        <w:pStyle w:val="Style13"/>
        <w:numPr>
          <w:ilvl w:val="0"/>
          <w:numId w:val="53"/>
        </w:numPr>
      </w:pPr>
      <w:r w:rsidRPr="00E067CE">
        <w:t>të ketë të drejtën të kërkojë asistencë për fuqi aktive nga ofruesit e shërbimit të balancimit dhe nga çdo SGU i lidhur në zonën e tij të LFC-së i cili nuk ofron shërbim balancues për OST, me qëllim që të sigurojë asistencën përkatëse për fuqinë aktive tek OST që e kërkon.</w:t>
      </w:r>
    </w:p>
    <w:p w14:paraId="30434952" w14:textId="7F79D1AF" w:rsidR="00F711AC" w:rsidRPr="00E067CE" w:rsidRDefault="00F711AC" w:rsidP="00BE79B7">
      <w:pPr>
        <w:pStyle w:val="ListParagraph"/>
        <w:numPr>
          <w:ilvl w:val="0"/>
          <w:numId w:val="9"/>
        </w:numPr>
      </w:pPr>
      <w:r w:rsidRPr="00E067CE">
        <w:lastRenderedPageBreak/>
        <w:t>Kur aktivizon fuqinë aktive të kërkuar sipas paragrafit 1 (c), OST kërkuese dhe marrëse do të kenë të drejtë të përdorin:</w:t>
      </w:r>
    </w:p>
    <w:p w14:paraId="2060AD93" w14:textId="199ECB37" w:rsidR="00F711AC" w:rsidRPr="00E067CE" w:rsidRDefault="00F711AC" w:rsidP="00B04C34">
      <w:pPr>
        <w:pStyle w:val="Style13"/>
        <w:numPr>
          <w:ilvl w:val="0"/>
          <w:numId w:val="53"/>
        </w:numPr>
      </w:pPr>
      <w:r w:rsidRPr="00E067CE">
        <w:t>kapacitetin ndër-zonal në dispozicion në rast s</w:t>
      </w:r>
      <w:r w:rsidR="00FA67A4" w:rsidRPr="00E067CE">
        <w:t>e</w:t>
      </w:r>
      <w:r w:rsidRPr="00E067CE">
        <w:t xml:space="preserve"> aktivizimi bëhet përpara kohës së mbylljes së portës ndër-zonale brenda ditës dhe nëse sigurimi i kapaciteteve ndër-zonale në fjalë nuk është pezulluar sipas </w:t>
      </w:r>
      <w:r w:rsidRPr="000B12B9">
        <w:t xml:space="preserve">nenit </w:t>
      </w:r>
      <w:r w:rsidR="00D15DF2">
        <w:t>278</w:t>
      </w:r>
      <w:r w:rsidRPr="00E067CE">
        <w:t>;</w:t>
      </w:r>
    </w:p>
    <w:p w14:paraId="37EFB1A0" w14:textId="5142D5E4" w:rsidR="00F711AC" w:rsidRPr="00E067CE" w:rsidRDefault="00F711AC" w:rsidP="00B04C34">
      <w:pPr>
        <w:pStyle w:val="Style13"/>
        <w:numPr>
          <w:ilvl w:val="0"/>
          <w:numId w:val="53"/>
        </w:numPr>
      </w:pPr>
      <w:r w:rsidRPr="00E067CE">
        <w:t xml:space="preserve">kapacitetin shtesë që mund të jetë i </w:t>
      </w:r>
      <w:proofErr w:type="spellStart"/>
      <w:r w:rsidRPr="00E067CE">
        <w:t>disponueshëm</w:t>
      </w:r>
      <w:proofErr w:type="spellEnd"/>
      <w:r w:rsidRPr="00E067CE">
        <w:t xml:space="preserve"> për shkak të statusit në kohë reale të sistemit, në cilin rast OST-të kërkuese dhe OST-të që e kërkojnë duhet të koordinojnë me OST-të e tjera të prekura në mënyrë të ndjeshme në përputhje me </w:t>
      </w:r>
      <w:r w:rsidR="00D15DF2" w:rsidRPr="000B12B9">
        <w:t xml:space="preserve">nenin </w:t>
      </w:r>
      <w:r w:rsidR="00D15DF2">
        <w:t>253</w:t>
      </w:r>
      <w:r w:rsidRPr="000B12B9">
        <w:t xml:space="preserve"> (5).</w:t>
      </w:r>
    </w:p>
    <w:p w14:paraId="7B312B25" w14:textId="77777777" w:rsidR="00C27016" w:rsidRPr="00E067CE" w:rsidRDefault="00F711AC" w:rsidP="00BE79B7">
      <w:pPr>
        <w:pStyle w:val="ListParagraph"/>
        <w:numPr>
          <w:ilvl w:val="0"/>
          <w:numId w:val="9"/>
        </w:numPr>
      </w:pPr>
      <w:r w:rsidRPr="00E067CE">
        <w:t xml:space="preserve">Pasi OST-të kërkuese dhe atyre që iu kërkohet kanë rënë dakord mbi kushtet për dhënien e </w:t>
      </w:r>
      <w:proofErr w:type="spellStart"/>
      <w:r w:rsidRPr="00E067CE">
        <w:t>suportit</w:t>
      </w:r>
      <w:proofErr w:type="spellEnd"/>
      <w:r w:rsidRPr="00E067CE">
        <w:t xml:space="preserve"> për energji aktive, shuma e rënë dakord e fuqisë aktive dhe kohëzgjatja e ofrimit duhet të jenë të qëndrueshme, përveç nëse sistemi i transmetimit i OST që siguron </w:t>
      </w:r>
      <w:proofErr w:type="spellStart"/>
      <w:r w:rsidRPr="00E067CE">
        <w:t>suportin</w:t>
      </w:r>
      <w:proofErr w:type="spellEnd"/>
      <w:r w:rsidRPr="00E067CE">
        <w:t xml:space="preserve"> hyn në gjendje emergjence ose </w:t>
      </w:r>
      <w:proofErr w:type="spellStart"/>
      <w:r w:rsidRPr="00E067CE">
        <w:t>black-out</w:t>
      </w:r>
      <w:proofErr w:type="spellEnd"/>
      <w:r w:rsidR="00EC40AA" w:rsidRPr="00E067CE">
        <w:t>.</w:t>
      </w:r>
    </w:p>
    <w:p w14:paraId="017E1D12" w14:textId="0A8B7084" w:rsidR="00F711AC" w:rsidRPr="00E067CE" w:rsidRDefault="00C27016" w:rsidP="00EF4FD3">
      <w:pPr>
        <w:pStyle w:val="Heading2"/>
      </w:pPr>
      <w:r w:rsidRPr="00E067CE">
        <w:t xml:space="preserve">Neni </w:t>
      </w:r>
      <w:r w:rsidR="00014956">
        <w:t>265</w:t>
      </w:r>
      <w:r w:rsidR="00AF6ECB" w:rsidRPr="00E067CE">
        <w:t>.</w:t>
      </w:r>
      <w:r w:rsidRPr="00E067CE">
        <w:t xml:space="preserve"> </w:t>
      </w:r>
      <w:r w:rsidR="00C82706" w:rsidRPr="00E067CE">
        <w:t>Procedura</w:t>
      </w:r>
      <w:r w:rsidRPr="00E067CE">
        <w:t xml:space="preserve"> e </w:t>
      </w:r>
      <w:r w:rsidR="00C82706">
        <w:t>sh</w:t>
      </w:r>
      <w:r w:rsidR="00C82706" w:rsidRPr="00E067CE">
        <w:t>kyçjes</w:t>
      </w:r>
      <w:r w:rsidRPr="00E067CE">
        <w:t xml:space="preserve"> manuale të kërkesës</w:t>
      </w:r>
    </w:p>
    <w:p w14:paraId="252E477F" w14:textId="1FEC57AE" w:rsidR="00F711AC" w:rsidRPr="00E067CE" w:rsidRDefault="00F711AC" w:rsidP="00BE79B7">
      <w:pPr>
        <w:pStyle w:val="ListParagraph"/>
        <w:numPr>
          <w:ilvl w:val="0"/>
          <w:numId w:val="10"/>
        </w:numPr>
      </w:pPr>
      <w:bookmarkStart w:id="24" w:name="_Neni_16"/>
      <w:bookmarkEnd w:id="24"/>
      <w:r w:rsidRPr="00E067CE">
        <w:t xml:space="preserve">Përveç masave të përcaktuara në nenet </w:t>
      </w:r>
      <w:r w:rsidR="0086725C">
        <w:t>261</w:t>
      </w:r>
      <w:r w:rsidRPr="00E067CE">
        <w:t xml:space="preserve"> deri </w:t>
      </w:r>
      <w:r w:rsidR="0086725C">
        <w:t>264</w:t>
      </w:r>
      <w:r w:rsidRPr="00E067CE">
        <w:t xml:space="preserve">, OST mund të përcaktojë një sasi të kërkesës neto për tu shkëputur </w:t>
      </w:r>
      <w:proofErr w:type="spellStart"/>
      <w:r w:rsidRPr="00E067CE">
        <w:t>manualisht</w:t>
      </w:r>
      <w:proofErr w:type="spellEnd"/>
      <w:r w:rsidRPr="00E067CE">
        <w:t>, direkt nga OST ose në më</w:t>
      </w:r>
      <w:r w:rsidR="00FE1452">
        <w:t>nyrë të tërthortë nëpërmjet OSSH</w:t>
      </w:r>
      <w:r w:rsidRPr="00E067CE">
        <w:t xml:space="preserve">, kur nevojitet për të parandaluar përhapjen ose përkeqësimin e gjendjes së emergjencës. Kur </w:t>
      </w:r>
      <w:r w:rsidR="002775FB" w:rsidRPr="00E067CE">
        <w:t>ngar</w:t>
      </w:r>
      <w:r w:rsidRPr="00E067CE">
        <w:t>kesa duhet të shkyçet drejtpërdrejt, OS</w:t>
      </w:r>
      <w:r w:rsidR="00FE1452">
        <w:t>T do të informojë pa vonesë OSSH</w:t>
      </w:r>
      <w:r w:rsidRPr="00E067CE">
        <w:t>-</w:t>
      </w:r>
      <w:r w:rsidR="002775FB" w:rsidRPr="00E067CE">
        <w:t>n</w:t>
      </w:r>
      <w:r w:rsidRPr="00E067CE">
        <w:t>ë.</w:t>
      </w:r>
    </w:p>
    <w:p w14:paraId="7B799957" w14:textId="750711FC" w:rsidR="00F711AC" w:rsidRPr="00E067CE" w:rsidRDefault="00F711AC" w:rsidP="00BE79B7">
      <w:pPr>
        <w:pStyle w:val="ListParagraph"/>
        <w:numPr>
          <w:ilvl w:val="0"/>
          <w:numId w:val="10"/>
        </w:numPr>
      </w:pPr>
      <w:r w:rsidRPr="00E067CE">
        <w:t>OST do të aktivizojë shkyçjen manuale të kërkesës neto të</w:t>
      </w:r>
      <w:r w:rsidR="002775FB" w:rsidRPr="00E067CE">
        <w:t xml:space="preserve"> përmendur në paragrafin 1 për:</w:t>
      </w:r>
    </w:p>
    <w:p w14:paraId="02FCA661" w14:textId="34B65F3A" w:rsidR="00F711AC" w:rsidRPr="00E067CE" w:rsidRDefault="00F711AC" w:rsidP="00B04C34">
      <w:pPr>
        <w:pStyle w:val="Style13"/>
        <w:numPr>
          <w:ilvl w:val="0"/>
          <w:numId w:val="60"/>
        </w:numPr>
      </w:pPr>
      <w:r w:rsidRPr="00E067CE">
        <w:t>të zgjidhur mbingarkesat o</w:t>
      </w:r>
      <w:r w:rsidR="002775FB" w:rsidRPr="00E067CE">
        <w:t>se situatat në nën-tension; ose</w:t>
      </w:r>
    </w:p>
    <w:p w14:paraId="31878FCF" w14:textId="01B89240" w:rsidR="00F711AC" w:rsidRPr="00E067CE" w:rsidRDefault="00F711AC" w:rsidP="00B04C34">
      <w:pPr>
        <w:pStyle w:val="Style13"/>
        <w:numPr>
          <w:ilvl w:val="0"/>
          <w:numId w:val="53"/>
        </w:numPr>
      </w:pPr>
      <w:r w:rsidRPr="00E067CE">
        <w:t xml:space="preserve">të zgjidhur situatat në të cilat është kërkuar </w:t>
      </w:r>
      <w:proofErr w:type="spellStart"/>
      <w:r w:rsidRPr="00E067CE">
        <w:t>suport</w:t>
      </w:r>
      <w:proofErr w:type="spellEnd"/>
      <w:r w:rsidRPr="00E067CE">
        <w:t xml:space="preserve"> për fuqinë aktive sipas </w:t>
      </w:r>
      <w:r w:rsidR="0086725C" w:rsidRPr="000B12B9">
        <w:t xml:space="preserve">nenit </w:t>
      </w:r>
      <w:r w:rsidR="00042235">
        <w:t>264</w:t>
      </w:r>
      <w:r w:rsidRPr="00E067CE">
        <w:t xml:space="preserve">, por që nuk është e mjaftueshme për ruajtjen e </w:t>
      </w:r>
      <w:proofErr w:type="spellStart"/>
      <w:r w:rsidR="00042235">
        <w:t>mjaftueshmer</w:t>
      </w:r>
      <w:r w:rsidRPr="00E067CE">
        <w:t>isë</w:t>
      </w:r>
      <w:proofErr w:type="spellEnd"/>
      <w:r w:rsidRPr="00E067CE">
        <w:t xml:space="preserve"> për periudhat kohore një ditë para dhe brenda ditës në zonën e saj të kontrollit, në përputhje me </w:t>
      </w:r>
      <w:r w:rsidR="00042235" w:rsidRPr="00E067CE">
        <w:t xml:space="preserve">nenin </w:t>
      </w:r>
      <w:r w:rsidR="00042235">
        <w:t>185</w:t>
      </w:r>
      <w:r w:rsidRPr="00E067CE">
        <w:t xml:space="preserve"> të </w:t>
      </w:r>
      <w:r w:rsidR="00042235" w:rsidRPr="00E067CE">
        <w:t>kodit</w:t>
      </w:r>
      <w:r w:rsidRPr="00E067CE">
        <w:t>, duke çuar në rrezik të përkeqësimit të frekuencës në zonën sinkrone.</w:t>
      </w:r>
    </w:p>
    <w:p w14:paraId="38A4D75C" w14:textId="61847135" w:rsidR="00F711AC" w:rsidRPr="00E067CE" w:rsidRDefault="00F711AC" w:rsidP="00BE79B7">
      <w:pPr>
        <w:pStyle w:val="ListParagraph"/>
        <w:numPr>
          <w:ilvl w:val="0"/>
          <w:numId w:val="10"/>
        </w:numPr>
      </w:pPr>
      <w:r w:rsidRPr="00E067CE">
        <w:t>OST do të njoftojë OSS</w:t>
      </w:r>
      <w:r w:rsidR="00042235">
        <w:t>H</w:t>
      </w:r>
      <w:r w:rsidRPr="00E067CE">
        <w:t>-</w:t>
      </w:r>
      <w:r w:rsidR="002775FB" w:rsidRPr="00E067CE">
        <w:t>n</w:t>
      </w:r>
      <w:r w:rsidRPr="00E067CE">
        <w:t>ë për sasinë e kërkesës neto të cakt</w:t>
      </w:r>
      <w:r w:rsidR="002775FB" w:rsidRPr="00E067CE">
        <w:t xml:space="preserve">uar për t'u shkëputur në sistemin e </w:t>
      </w:r>
      <w:r w:rsidRPr="00E067CE">
        <w:t>shpër</w:t>
      </w:r>
      <w:r w:rsidR="00042235">
        <w:t>ndarjes sipas paragrafit 1. OSSH</w:t>
      </w:r>
      <w:r w:rsidRPr="00E067CE">
        <w:t xml:space="preserve"> do të shkyçë shumën e njoftuar të kërkesës neto, pa vonesë të panevojshme.</w:t>
      </w:r>
    </w:p>
    <w:p w14:paraId="46669032" w14:textId="3570ACCA" w:rsidR="0023718A" w:rsidRPr="00E067CE" w:rsidRDefault="00F711AC" w:rsidP="00BE79B7">
      <w:pPr>
        <w:pStyle w:val="ListParagraph"/>
        <w:numPr>
          <w:ilvl w:val="0"/>
          <w:numId w:val="10"/>
        </w:numPr>
      </w:pPr>
      <w:r w:rsidRPr="00E067CE">
        <w:t xml:space="preserve">Brenda 30 ditëve nga incidenti, OST do të përgatisë një raport që përmban një shpjegim të detajuar të arsyetimit, zbatimit dhe ndikimit të këtij veprimi dhe t'ia dorëzojë atë autoritetit përkatës rregullator në përputhje me </w:t>
      </w:r>
      <w:r w:rsidR="00042235" w:rsidRPr="00E067CE">
        <w:t xml:space="preserve">nenin </w:t>
      </w:r>
      <w:r w:rsidRPr="00E067CE">
        <w:t>37 të Direktivës 2009/72 / EC.</w:t>
      </w:r>
    </w:p>
    <w:p w14:paraId="60F43B52" w14:textId="29B3AF6A" w:rsidR="008854E1" w:rsidRDefault="004D4C78" w:rsidP="004D4C78">
      <w:pPr>
        <w:pStyle w:val="Heading1"/>
        <w:rPr>
          <w:w w:val="93"/>
        </w:rPr>
      </w:pPr>
      <w:bookmarkStart w:id="25" w:name="_Toc48118470"/>
      <w:r>
        <w:rPr>
          <w:w w:val="93"/>
        </w:rPr>
        <w:lastRenderedPageBreak/>
        <w:t xml:space="preserve">Pjesa III – </w:t>
      </w:r>
      <w:r w:rsidRPr="00E067CE">
        <w:rPr>
          <w:w w:val="93"/>
        </w:rPr>
        <w:t>Plani</w:t>
      </w:r>
      <w:r>
        <w:rPr>
          <w:w w:val="93"/>
        </w:rPr>
        <w:t xml:space="preserve"> </w:t>
      </w:r>
      <w:r w:rsidRPr="00E067CE">
        <w:rPr>
          <w:w w:val="93"/>
        </w:rPr>
        <w:t>i rivendosjes</w:t>
      </w:r>
      <w:bookmarkEnd w:id="25"/>
    </w:p>
    <w:p w14:paraId="6764B8AA" w14:textId="77777777" w:rsidR="002F3DE5" w:rsidRPr="00967774" w:rsidRDefault="002F3DE5" w:rsidP="002F3DE5">
      <w:pPr>
        <w:pStyle w:val="Heading1"/>
      </w:pPr>
      <w:r>
        <w:t>Titulli 1 – Hartimi, implementimi dhe aktivizimi</w:t>
      </w:r>
    </w:p>
    <w:p w14:paraId="5494BD12" w14:textId="119B3257" w:rsidR="00C2041F" w:rsidRPr="00E067CE" w:rsidRDefault="00C2041F" w:rsidP="00EF4FD3">
      <w:pPr>
        <w:pStyle w:val="Heading2"/>
      </w:pPr>
      <w:r w:rsidRPr="00E067CE">
        <w:t xml:space="preserve">Neni </w:t>
      </w:r>
      <w:r w:rsidR="00792E01">
        <w:t>266</w:t>
      </w:r>
      <w:r w:rsidR="00AF6ECB" w:rsidRPr="00E067CE">
        <w:t>.</w:t>
      </w:r>
      <w:r w:rsidRPr="00E067CE">
        <w:t xml:space="preserve"> Hartimi i planit të </w:t>
      </w:r>
      <w:r w:rsidR="00F83687" w:rsidRPr="00E067CE">
        <w:t>rivendosjes</w:t>
      </w:r>
    </w:p>
    <w:p w14:paraId="259D9E96" w14:textId="1C5DE1E3" w:rsidR="007053CA" w:rsidRPr="00E067CE" w:rsidRDefault="000E1AD1" w:rsidP="00B04C34">
      <w:pPr>
        <w:pStyle w:val="ListParagraph"/>
        <w:numPr>
          <w:ilvl w:val="0"/>
          <w:numId w:val="55"/>
        </w:numPr>
        <w:ind w:left="1077" w:hanging="720"/>
      </w:pPr>
      <w:bookmarkStart w:id="26" w:name="_Neni_17"/>
      <w:bookmarkStart w:id="27" w:name="_Hartimi_i_planit_1"/>
      <w:bookmarkEnd w:id="26"/>
      <w:bookmarkEnd w:id="27"/>
      <w:r w:rsidRPr="00E067CE">
        <w:t>OST</w:t>
      </w:r>
      <w:r w:rsidR="008520DE" w:rsidRPr="00E067CE">
        <w:t xml:space="preserve"> harton/rishikon</w:t>
      </w:r>
      <w:r w:rsidRPr="00E067CE">
        <w:t xml:space="preserve"> </w:t>
      </w:r>
      <w:r w:rsidR="008520DE" w:rsidRPr="00E067CE">
        <w:t>planin e</w:t>
      </w:r>
      <w:r w:rsidRPr="00E067CE">
        <w:t xml:space="preserve"> rivendosje</w:t>
      </w:r>
      <w:r w:rsidR="008520DE" w:rsidRPr="00E067CE">
        <w:t>s</w:t>
      </w:r>
      <w:r w:rsidRPr="00E067CE">
        <w:t xml:space="preserve"> në konsultim me OSS</w:t>
      </w:r>
      <w:r w:rsidR="00F83687">
        <w:t>H</w:t>
      </w:r>
      <w:r w:rsidRPr="00E067CE">
        <w:t xml:space="preserve">, SGU-të, </w:t>
      </w:r>
      <w:r w:rsidR="008520DE" w:rsidRPr="00E067CE">
        <w:t>dhe</w:t>
      </w:r>
      <w:r w:rsidRPr="00E067CE">
        <w:t xml:space="preserve"> </w:t>
      </w:r>
      <w:r w:rsidR="0027085E" w:rsidRPr="00E067CE">
        <w:t xml:space="preserve">koordinon me </w:t>
      </w:r>
      <w:r w:rsidRPr="00E067CE">
        <w:t>OST-të fqinje</w:t>
      </w:r>
      <w:r w:rsidR="008520DE" w:rsidRPr="00E067CE">
        <w:t>.</w:t>
      </w:r>
    </w:p>
    <w:p w14:paraId="4867354C" w14:textId="33775508" w:rsidR="000E1AD1" w:rsidRPr="00E067CE" w:rsidRDefault="008520DE" w:rsidP="00B04C34">
      <w:pPr>
        <w:pStyle w:val="ListParagraph"/>
        <w:numPr>
          <w:ilvl w:val="0"/>
          <w:numId w:val="55"/>
        </w:numPr>
        <w:ind w:left="1077" w:hanging="720"/>
      </w:pPr>
      <w:r w:rsidRPr="00E067CE">
        <w:t>Në</w:t>
      </w:r>
      <w:r w:rsidR="000E1AD1" w:rsidRPr="00E067CE">
        <w:t xml:space="preserve"> plani</w:t>
      </w:r>
      <w:r w:rsidRPr="00E067CE">
        <w:t xml:space="preserve">n e </w:t>
      </w:r>
      <w:r w:rsidR="000E1AD1" w:rsidRPr="00E067CE">
        <w:t xml:space="preserve">rivendosjes, OST </w:t>
      </w:r>
      <w:r w:rsidR="000A0872" w:rsidRPr="00E067CE">
        <w:t>merr</w:t>
      </w:r>
      <w:r w:rsidR="000E1AD1" w:rsidRPr="00E067CE">
        <w:t xml:space="preserve"> parasysh</w:t>
      </w:r>
      <w:r w:rsidRPr="00E067CE">
        <w:t>:</w:t>
      </w:r>
    </w:p>
    <w:p w14:paraId="5D410536" w14:textId="30860839" w:rsidR="000E1AD1" w:rsidRPr="00E067CE" w:rsidRDefault="000E1AD1" w:rsidP="00B04C34">
      <w:pPr>
        <w:pStyle w:val="Style13"/>
        <w:numPr>
          <w:ilvl w:val="0"/>
          <w:numId w:val="61"/>
        </w:numPr>
      </w:pPr>
      <w:r w:rsidRPr="00E067CE">
        <w:t>sjelljen dhe aftësinë e ngarkesës dhe gjenerimit;</w:t>
      </w:r>
    </w:p>
    <w:p w14:paraId="4BD567F3" w14:textId="70837CA3" w:rsidR="006774D8" w:rsidRPr="00E067CE" w:rsidRDefault="000E1AD1" w:rsidP="00B04C34">
      <w:pPr>
        <w:pStyle w:val="Style13"/>
        <w:numPr>
          <w:ilvl w:val="0"/>
          <w:numId w:val="61"/>
        </w:numPr>
      </w:pPr>
      <w:r w:rsidRPr="00E067CE">
        <w:t>nevojat specifike</w:t>
      </w:r>
      <w:r w:rsidR="00380D16" w:rsidRPr="00E067CE">
        <w:t xml:space="preserve"> të </w:t>
      </w:r>
      <w:r w:rsidRPr="00E067CE">
        <w:t>SGU</w:t>
      </w:r>
      <w:r w:rsidR="006774D8" w:rsidRPr="00E067CE">
        <w:t>-ve</w:t>
      </w:r>
      <w:r w:rsidRPr="00E067CE">
        <w:t xml:space="preserve"> me prioritet</w:t>
      </w:r>
      <w:r w:rsidR="00380D16" w:rsidRPr="00E067CE">
        <w:t xml:space="preserve"> të </w:t>
      </w:r>
      <w:r w:rsidRPr="00E067CE">
        <w:t>lart</w:t>
      </w:r>
      <w:r w:rsidR="00380D16" w:rsidRPr="00E067CE">
        <w:t>ë</w:t>
      </w:r>
      <w:r w:rsidR="008520DE" w:rsidRPr="00E067CE">
        <w:t xml:space="preserve"> </w:t>
      </w:r>
      <w:r w:rsidR="006774D8" w:rsidRPr="00E067CE">
        <w:t>të listuar në përputhje me paragrafin 4; dhe</w:t>
      </w:r>
    </w:p>
    <w:p w14:paraId="6D77BF1A" w14:textId="582E8B61" w:rsidR="008B03D0" w:rsidRPr="00E067CE" w:rsidRDefault="000E1AD1" w:rsidP="00B04C34">
      <w:pPr>
        <w:pStyle w:val="Style13"/>
        <w:numPr>
          <w:ilvl w:val="0"/>
          <w:numId w:val="61"/>
        </w:numPr>
      </w:pPr>
      <w:r w:rsidRPr="00E067CE">
        <w:t xml:space="preserve">karakteristikat e rrjetit </w:t>
      </w:r>
      <w:r w:rsidR="006774D8" w:rsidRPr="00E067CE">
        <w:t xml:space="preserve">të transmetimit </w:t>
      </w:r>
      <w:r w:rsidRPr="00E067CE">
        <w:t xml:space="preserve">dhe </w:t>
      </w:r>
      <w:r w:rsidR="006774D8" w:rsidRPr="00E067CE">
        <w:t>atij të OSS</w:t>
      </w:r>
      <w:r w:rsidR="00152714">
        <w:t>H</w:t>
      </w:r>
      <w:r w:rsidR="006774D8" w:rsidRPr="00E067CE">
        <w:t>.</w:t>
      </w:r>
    </w:p>
    <w:p w14:paraId="1C904CFC" w14:textId="3599118A" w:rsidR="008B03D0" w:rsidRPr="00E067CE" w:rsidRDefault="008B03D0" w:rsidP="00B04C34">
      <w:pPr>
        <w:pStyle w:val="ListParagraph"/>
        <w:numPr>
          <w:ilvl w:val="0"/>
          <w:numId w:val="55"/>
        </w:numPr>
        <w:ind w:left="1077" w:hanging="720"/>
      </w:pPr>
      <w:r w:rsidRPr="00E067CE">
        <w:t>Plani i rivendosjes duhet të përmbajë të paktën dispozitat e mëposhtme:</w:t>
      </w:r>
    </w:p>
    <w:p w14:paraId="66E62228" w14:textId="35BD40EF" w:rsidR="008B03D0" w:rsidRPr="00E067CE" w:rsidRDefault="008B03D0" w:rsidP="00B04C34">
      <w:pPr>
        <w:pStyle w:val="Style13"/>
        <w:numPr>
          <w:ilvl w:val="0"/>
          <w:numId w:val="62"/>
        </w:numPr>
      </w:pPr>
      <w:r w:rsidRPr="00E067CE">
        <w:t xml:space="preserve">kushtet nën të cilat aktivizohet plani i rivendosjes, siç parashikohet në </w:t>
      </w:r>
      <w:r w:rsidRPr="000B12B9">
        <w:t xml:space="preserve">nenin </w:t>
      </w:r>
      <w:r w:rsidR="006C42E2">
        <w:t>268</w:t>
      </w:r>
      <w:r w:rsidRPr="00E067CE">
        <w:t>;</w:t>
      </w:r>
    </w:p>
    <w:p w14:paraId="25B944BB" w14:textId="267DE3E3" w:rsidR="008B03D0" w:rsidRPr="00E067CE" w:rsidRDefault="008B03D0" w:rsidP="00B04C34">
      <w:pPr>
        <w:pStyle w:val="Style13"/>
        <w:numPr>
          <w:ilvl w:val="0"/>
          <w:numId w:val="61"/>
        </w:numPr>
      </w:pPr>
      <w:r w:rsidRPr="00E067CE">
        <w:t>udhëzimet e planit të rivendosjes që do të lëshohen nga OST; dhe</w:t>
      </w:r>
    </w:p>
    <w:p w14:paraId="4F8E7880" w14:textId="1C5D3115" w:rsidR="008B03D0" w:rsidRPr="00E067CE" w:rsidRDefault="008B03D0" w:rsidP="00B04C34">
      <w:pPr>
        <w:pStyle w:val="Style13"/>
        <w:numPr>
          <w:ilvl w:val="0"/>
          <w:numId w:val="61"/>
        </w:numPr>
      </w:pPr>
      <w:r w:rsidRPr="00E067CE">
        <w:t>masat që i nënshtrohen konsultimit ose koordinimit në kohë reale me palët e identifikuara.</w:t>
      </w:r>
    </w:p>
    <w:p w14:paraId="27B193AE" w14:textId="31AFC871" w:rsidR="008B03D0" w:rsidRPr="00E067CE" w:rsidRDefault="008B03D0" w:rsidP="00B04C34">
      <w:pPr>
        <w:pStyle w:val="ListParagraph"/>
        <w:numPr>
          <w:ilvl w:val="0"/>
          <w:numId w:val="55"/>
        </w:numPr>
        <w:ind w:left="1077" w:hanging="720"/>
      </w:pPr>
      <w:r w:rsidRPr="00E067CE">
        <w:t>Në veçanti, plani i rivendosjes duhet të përfshijë elementët e mëposhtme:</w:t>
      </w:r>
    </w:p>
    <w:p w14:paraId="2B18C4A9" w14:textId="205732EB" w:rsidR="008B03D0" w:rsidRPr="00E067CE" w:rsidRDefault="008B03D0" w:rsidP="00B04C34">
      <w:pPr>
        <w:pStyle w:val="Style13"/>
        <w:numPr>
          <w:ilvl w:val="0"/>
          <w:numId w:val="63"/>
        </w:numPr>
      </w:pPr>
      <w:r w:rsidRPr="00E067CE">
        <w:t>një listë të masave që do të zbatohen nga OST në instalimet e tij;</w:t>
      </w:r>
    </w:p>
    <w:p w14:paraId="703D6307" w14:textId="460FC3CF" w:rsidR="008B03D0" w:rsidRPr="00E067CE" w:rsidRDefault="008B03D0" w:rsidP="00B04C34">
      <w:pPr>
        <w:pStyle w:val="Style13"/>
        <w:numPr>
          <w:ilvl w:val="0"/>
          <w:numId w:val="61"/>
        </w:numPr>
      </w:pPr>
      <w:r w:rsidRPr="00E067CE">
        <w:t>një listë të masave që do të zbatohen nga OSS</w:t>
      </w:r>
      <w:r w:rsidR="007B4402">
        <w:t>H</w:t>
      </w:r>
      <w:r w:rsidRPr="00E067CE">
        <w:t xml:space="preserve"> në instalimet e tij;</w:t>
      </w:r>
    </w:p>
    <w:p w14:paraId="7E0D095D" w14:textId="41D13E0D" w:rsidR="008B03D0" w:rsidRPr="00E067CE" w:rsidRDefault="008B03D0" w:rsidP="00B04C34">
      <w:pPr>
        <w:pStyle w:val="Style13"/>
        <w:numPr>
          <w:ilvl w:val="0"/>
          <w:numId w:val="61"/>
        </w:numPr>
      </w:pPr>
      <w:r w:rsidRPr="00E067CE">
        <w:t>një listë e SGU-ve përgjegjëse për zbatimin në instalimet e tyre të masave që rezultojnë nga kërkesat e detyrueshme të përcaktuara në Rregullore</w:t>
      </w:r>
      <w:r w:rsidR="008047B2" w:rsidRPr="00E067CE">
        <w:t>n</w:t>
      </w:r>
      <w:r w:rsidRPr="00E067CE">
        <w:t xml:space="preserve"> </w:t>
      </w:r>
      <w:r w:rsidR="008047B2" w:rsidRPr="00E067CE">
        <w:t>e miratuar nga ERE me anë të vendimeve 128 “Mbi miratimin e Kodit të Rrjetit për Ngarkesën” dhe 129” Mbi miratimin e Kodit të Rrjetit mbi kërkesat për lidhjen me rrjetin e gjeneruesve” të datës 04/06/2018 ose nga legjislacioni kombëtar dhe listën e masave që do të zbatohen nga këta SGU;</w:t>
      </w:r>
    </w:p>
    <w:p w14:paraId="552D1E82" w14:textId="1F331206" w:rsidR="008B03D0" w:rsidRPr="00E067CE" w:rsidRDefault="008B03D0" w:rsidP="00B04C34">
      <w:pPr>
        <w:pStyle w:val="Style13"/>
        <w:numPr>
          <w:ilvl w:val="0"/>
          <w:numId w:val="61"/>
        </w:numPr>
      </w:pPr>
      <w:r w:rsidRPr="00E067CE">
        <w:t>listën e përdoruesve të rrjetit me prioritet të lartë</w:t>
      </w:r>
      <w:r w:rsidR="007B4402">
        <w:t xml:space="preserve"> si dhe termat dhe kushtet për sh</w:t>
      </w:r>
      <w:r w:rsidRPr="00E067CE">
        <w:t>kyçjen dhe ri-energjizimin e tyre;</w:t>
      </w:r>
    </w:p>
    <w:p w14:paraId="3EF84674" w14:textId="1697058A" w:rsidR="008B03D0" w:rsidRPr="00E067CE" w:rsidRDefault="008B03D0" w:rsidP="00B04C34">
      <w:pPr>
        <w:pStyle w:val="Style13"/>
        <w:numPr>
          <w:ilvl w:val="0"/>
          <w:numId w:val="61"/>
        </w:numPr>
      </w:pPr>
      <w:r w:rsidRPr="00E067CE">
        <w:t xml:space="preserve">një listë të nënstacioneve të cilat janë thelbësore për </w:t>
      </w:r>
      <w:r w:rsidR="007B4402" w:rsidRPr="00E067CE">
        <w:t>procedurat</w:t>
      </w:r>
      <w:r w:rsidRPr="00E067CE">
        <w:t xml:space="preserve"> e planit të rivendosjes;</w:t>
      </w:r>
    </w:p>
    <w:p w14:paraId="55B3B930" w14:textId="4137EDA7" w:rsidR="008B03D0" w:rsidRPr="00E067CE" w:rsidRDefault="008B03D0" w:rsidP="00B04C34">
      <w:pPr>
        <w:pStyle w:val="Style13"/>
        <w:numPr>
          <w:ilvl w:val="0"/>
          <w:numId w:val="61"/>
        </w:numPr>
      </w:pPr>
      <w:r w:rsidRPr="00E067CE">
        <w:t xml:space="preserve">numri i burimeve të energjisë në zonën e kontrollit të OST-së të nevojshme për të ri-energjizuar sistemin e tij me strategjinë poshtë-lart me aftësinë për </w:t>
      </w:r>
      <w:proofErr w:type="spellStart"/>
      <w:r w:rsidRPr="00E067CE">
        <w:t>black</w:t>
      </w:r>
      <w:proofErr w:type="spellEnd"/>
      <w:r w:rsidRPr="00E067CE">
        <w:t xml:space="preserve">-start, aftësi të ri-sinkronizimit të shpejtë (nëpërmjet operimit </w:t>
      </w:r>
      <w:proofErr w:type="spellStart"/>
      <w:r w:rsidRPr="00E067CE">
        <w:t>hous-load</w:t>
      </w:r>
      <w:proofErr w:type="spellEnd"/>
      <w:r w:rsidRPr="00E067CE">
        <w:t>) dhe aftësisë së operimit në ishull; dhe</w:t>
      </w:r>
    </w:p>
    <w:p w14:paraId="6AD4599A" w14:textId="6641A1B6" w:rsidR="008B03D0" w:rsidRPr="00E067CE" w:rsidRDefault="008B03D0" w:rsidP="00B04C34">
      <w:pPr>
        <w:pStyle w:val="Style13"/>
        <w:numPr>
          <w:ilvl w:val="0"/>
          <w:numId w:val="61"/>
        </w:numPr>
      </w:pPr>
      <w:r w:rsidRPr="00E067CE">
        <w:lastRenderedPageBreak/>
        <w:t>afatet e zbatimit për secilën masë të listuar.</w:t>
      </w:r>
    </w:p>
    <w:p w14:paraId="5E450831" w14:textId="5CCBA5C4" w:rsidR="007053CA" w:rsidRPr="00E067CE" w:rsidRDefault="00CA33EE" w:rsidP="00B04C34">
      <w:pPr>
        <w:pStyle w:val="ListParagraph"/>
        <w:numPr>
          <w:ilvl w:val="0"/>
          <w:numId w:val="55"/>
        </w:numPr>
        <w:ind w:left="1077" w:hanging="720"/>
      </w:pPr>
      <w:r w:rsidRPr="00E067CE">
        <w:t xml:space="preserve">Plani i </w:t>
      </w:r>
      <w:r w:rsidR="00380D16" w:rsidRPr="00E067CE">
        <w:t>rivendosjes</w:t>
      </w:r>
      <w:r w:rsidRPr="00E067CE">
        <w:t xml:space="preserve"> </w:t>
      </w:r>
      <w:r w:rsidR="008520DE" w:rsidRPr="00E067CE">
        <w:t xml:space="preserve"> përfshin </w:t>
      </w:r>
      <w:r w:rsidRPr="00E067CE">
        <w:t>masat e mëposhtme teknike dhe organizative</w:t>
      </w:r>
      <w:r w:rsidR="008520DE" w:rsidRPr="00E067CE">
        <w:t>:</w:t>
      </w:r>
    </w:p>
    <w:p w14:paraId="64BF9008" w14:textId="7C27D6F5" w:rsidR="007053CA" w:rsidRPr="00E067CE" w:rsidRDefault="007B4402" w:rsidP="00B04C34">
      <w:pPr>
        <w:pStyle w:val="Style13"/>
        <w:numPr>
          <w:ilvl w:val="0"/>
          <w:numId w:val="64"/>
        </w:numPr>
      </w:pPr>
      <w:r w:rsidRPr="00E067CE">
        <w:t>procedurën</w:t>
      </w:r>
      <w:r w:rsidR="00CA33EE" w:rsidRPr="00E067CE">
        <w:t xml:space="preserve"> e ri-</w:t>
      </w:r>
      <w:r w:rsidR="0002445A" w:rsidRPr="00E067CE">
        <w:t>energjizimi</w:t>
      </w:r>
      <w:r w:rsidR="00CA33EE" w:rsidRPr="00E067CE">
        <w:t>t;</w:t>
      </w:r>
    </w:p>
    <w:p w14:paraId="7FA69BD1" w14:textId="2F943501" w:rsidR="007053CA" w:rsidRPr="00E067CE" w:rsidRDefault="007B4402" w:rsidP="00B04C34">
      <w:pPr>
        <w:pStyle w:val="Style13"/>
        <w:numPr>
          <w:ilvl w:val="0"/>
          <w:numId w:val="61"/>
        </w:numPr>
      </w:pPr>
      <w:r w:rsidRPr="00E067CE">
        <w:t>procedurën</w:t>
      </w:r>
      <w:r w:rsidR="003A4D47" w:rsidRPr="00E067CE">
        <w:t xml:space="preserve"> e menaxhimit të frekuencës;</w:t>
      </w:r>
    </w:p>
    <w:p w14:paraId="6FC6C797" w14:textId="21AFC0F4" w:rsidR="007053CA" w:rsidRPr="00E067CE" w:rsidRDefault="007B4402" w:rsidP="00B04C34">
      <w:pPr>
        <w:pStyle w:val="Style13"/>
        <w:numPr>
          <w:ilvl w:val="0"/>
          <w:numId w:val="61"/>
        </w:numPr>
      </w:pPr>
      <w:r w:rsidRPr="007B4402">
        <w:t>procedurën</w:t>
      </w:r>
      <w:r w:rsidR="003A4D47" w:rsidRPr="007B4402">
        <w:t xml:space="preserve"> e ri-sinkronizimit</w:t>
      </w:r>
      <w:r w:rsidR="008520DE" w:rsidRPr="007B4402">
        <w:t>;</w:t>
      </w:r>
    </w:p>
    <w:p w14:paraId="1E7830EE" w14:textId="558CCCBD" w:rsidR="009D2DDF" w:rsidRPr="00E067CE" w:rsidRDefault="003A4D47" w:rsidP="00B04C34">
      <w:pPr>
        <w:pStyle w:val="ListParagraph"/>
        <w:numPr>
          <w:ilvl w:val="0"/>
          <w:numId w:val="55"/>
        </w:numPr>
        <w:ind w:left="1077" w:hanging="720"/>
      </w:pPr>
      <w:r w:rsidRPr="00E067CE">
        <w:t>Masat e planit të rivendosjes duhet të jenë në përputhje me parimet e mëposhtme:</w:t>
      </w:r>
    </w:p>
    <w:p w14:paraId="0820AC12" w14:textId="4FFCC5CE" w:rsidR="003A4D47" w:rsidRPr="00E067CE" w:rsidRDefault="003A4D47" w:rsidP="00B04C34">
      <w:pPr>
        <w:pStyle w:val="Style13"/>
        <w:numPr>
          <w:ilvl w:val="0"/>
          <w:numId w:val="65"/>
        </w:numPr>
      </w:pPr>
      <w:r w:rsidRPr="00E067CE">
        <w:t>ndikimi</w:t>
      </w:r>
      <w:r w:rsidR="00380D16" w:rsidRPr="00E067CE">
        <w:t xml:space="preserve"> në </w:t>
      </w:r>
      <w:r w:rsidRPr="00E067CE">
        <w:t>përdoruesit e sistemit</w:t>
      </w:r>
      <w:r w:rsidR="00380D16" w:rsidRPr="00E067CE">
        <w:t xml:space="preserve"> të jetë </w:t>
      </w:r>
      <w:r w:rsidRPr="00E067CE">
        <w:t>minimal;</w:t>
      </w:r>
    </w:p>
    <w:p w14:paraId="6875D7E6" w14:textId="09D9E136" w:rsidR="003A4D47" w:rsidRPr="00E067CE" w:rsidRDefault="003A4D47" w:rsidP="00B04C34">
      <w:pPr>
        <w:pStyle w:val="Style13"/>
        <w:numPr>
          <w:ilvl w:val="0"/>
          <w:numId w:val="61"/>
        </w:numPr>
      </w:pPr>
      <w:r w:rsidRPr="00E067CE">
        <w:t>masat</w:t>
      </w:r>
      <w:r w:rsidR="00380D16" w:rsidRPr="00E067CE">
        <w:t xml:space="preserve"> të </w:t>
      </w:r>
      <w:r w:rsidRPr="00E067CE">
        <w:t>jen</w:t>
      </w:r>
      <w:r w:rsidR="00380D16" w:rsidRPr="00E067CE">
        <w:t>ë</w:t>
      </w:r>
      <w:r w:rsidR="00204603" w:rsidRPr="00E067CE">
        <w:t xml:space="preserve"> </w:t>
      </w:r>
      <w:proofErr w:type="spellStart"/>
      <w:r w:rsidR="00204603" w:rsidRPr="00E067CE">
        <w:t>efiç</w:t>
      </w:r>
      <w:r w:rsidRPr="00E067CE">
        <w:t>ente</w:t>
      </w:r>
      <w:proofErr w:type="spellEnd"/>
      <w:r w:rsidRPr="00E067CE">
        <w:t xml:space="preserve"> ekonomikisht;</w:t>
      </w:r>
    </w:p>
    <w:p w14:paraId="0BE88217" w14:textId="2EF8EBCD" w:rsidR="003A4D47" w:rsidRPr="00E067CE" w:rsidRDefault="003A4D47" w:rsidP="00B04C34">
      <w:pPr>
        <w:pStyle w:val="Style13"/>
        <w:numPr>
          <w:ilvl w:val="0"/>
          <w:numId w:val="61"/>
        </w:numPr>
      </w:pPr>
      <w:r w:rsidRPr="00E067CE">
        <w:t>t</w:t>
      </w:r>
      <w:r w:rsidR="00380D16" w:rsidRPr="00E067CE">
        <w:t>ë</w:t>
      </w:r>
      <w:r w:rsidRPr="00E067CE">
        <w:t xml:space="preserve"> aktivizohen vetëm masat e nevojshme;</w:t>
      </w:r>
      <w:r w:rsidR="000F56D3" w:rsidRPr="00E067CE">
        <w:t xml:space="preserve"> dhe</w:t>
      </w:r>
    </w:p>
    <w:p w14:paraId="3C77A666" w14:textId="348401C9" w:rsidR="007053CA" w:rsidRPr="00E067CE" w:rsidRDefault="003A4D47" w:rsidP="00B04C34">
      <w:pPr>
        <w:pStyle w:val="Style13"/>
        <w:numPr>
          <w:ilvl w:val="0"/>
          <w:numId w:val="61"/>
        </w:numPr>
      </w:pPr>
      <w:r w:rsidRPr="00E067CE">
        <w:t>nuk duhet të çojnë sistemin e transmetimit të interkonektuar</w:t>
      </w:r>
      <w:r w:rsidR="00380D16" w:rsidRPr="00E067CE">
        <w:t xml:space="preserve"> në </w:t>
      </w:r>
      <w:r w:rsidRPr="00E067CE">
        <w:t>gj</w:t>
      </w:r>
      <w:r w:rsidR="007B4402">
        <w:t xml:space="preserve">endje emergjence ose </w:t>
      </w:r>
      <w:proofErr w:type="spellStart"/>
      <w:r w:rsidR="007B4402">
        <w:t>black-out</w:t>
      </w:r>
      <w:proofErr w:type="spellEnd"/>
      <w:r w:rsidR="000F56D3" w:rsidRPr="00E067CE">
        <w:t>.</w:t>
      </w:r>
    </w:p>
    <w:p w14:paraId="5B2FC68B" w14:textId="70070EC9" w:rsidR="00C2041F" w:rsidRPr="00E067CE" w:rsidRDefault="00C2041F" w:rsidP="00EF4FD3">
      <w:pPr>
        <w:pStyle w:val="Heading2"/>
      </w:pPr>
      <w:r w:rsidRPr="00E067CE">
        <w:t xml:space="preserve">Neni </w:t>
      </w:r>
      <w:r w:rsidR="00792E01">
        <w:t>267</w:t>
      </w:r>
      <w:r w:rsidR="00AF6ECB" w:rsidRPr="00E067CE">
        <w:t>.</w:t>
      </w:r>
      <w:r w:rsidRPr="00E067CE">
        <w:t xml:space="preserve"> Implementimi i planit të rivendosjes</w:t>
      </w:r>
    </w:p>
    <w:p w14:paraId="023A084F" w14:textId="60BF1701" w:rsidR="00484CAC" w:rsidRPr="00E067CE" w:rsidRDefault="00484CAC" w:rsidP="00B04C34">
      <w:pPr>
        <w:pStyle w:val="ListParagraph"/>
        <w:numPr>
          <w:ilvl w:val="0"/>
          <w:numId w:val="66"/>
        </w:numPr>
        <w:ind w:left="1077" w:hanging="720"/>
      </w:pPr>
      <w:bookmarkStart w:id="28" w:name="_Neni_18"/>
      <w:bookmarkEnd w:id="28"/>
      <w:r w:rsidRPr="00E067CE">
        <w:t xml:space="preserve">OST do të njoftojë </w:t>
      </w:r>
      <w:proofErr w:type="spellStart"/>
      <w:r w:rsidRPr="00E067CE">
        <w:t>OSSh</w:t>
      </w:r>
      <w:proofErr w:type="spellEnd"/>
      <w:r w:rsidRPr="00E067CE">
        <w:t>-në mbi masat të cilat do të zbatohen, duke përfshirë afatet për zbatimin, për:</w:t>
      </w:r>
    </w:p>
    <w:p w14:paraId="075D643E" w14:textId="5AE4DDD5" w:rsidR="00484CAC" w:rsidRPr="00E067CE" w:rsidRDefault="00484CAC" w:rsidP="00B04C34">
      <w:pPr>
        <w:pStyle w:val="Style13"/>
        <w:numPr>
          <w:ilvl w:val="0"/>
          <w:numId w:val="67"/>
        </w:numPr>
      </w:pPr>
      <w:r w:rsidRPr="00E067CE">
        <w:t xml:space="preserve">instalimet e OSSH sipas </w:t>
      </w:r>
      <w:r w:rsidR="00E623D5" w:rsidRPr="000B12B9">
        <w:t xml:space="preserve">nenit </w:t>
      </w:r>
      <w:r w:rsidR="00F544AA">
        <w:t>266</w:t>
      </w:r>
      <w:r w:rsidRPr="000B12B9">
        <w:t xml:space="preserve"> (4)</w:t>
      </w:r>
      <w:r w:rsidRPr="00E067CE">
        <w:t>;</w:t>
      </w:r>
    </w:p>
    <w:p w14:paraId="24DB5214" w14:textId="0B4FBE68" w:rsidR="00484CAC" w:rsidRPr="00E067CE" w:rsidRDefault="00484CAC" w:rsidP="00B04C34">
      <w:pPr>
        <w:pStyle w:val="Style13"/>
        <w:numPr>
          <w:ilvl w:val="0"/>
          <w:numId w:val="67"/>
        </w:numPr>
      </w:pPr>
      <w:r w:rsidRPr="00E067CE">
        <w:t xml:space="preserve">instalimet e SGU-ve të identifikuara në përputhje me </w:t>
      </w:r>
      <w:r w:rsidR="00F544AA" w:rsidRPr="000B12B9">
        <w:t xml:space="preserve">nenin </w:t>
      </w:r>
      <w:r w:rsidR="00F544AA">
        <w:t>266</w:t>
      </w:r>
      <w:r w:rsidRPr="000B12B9">
        <w:t xml:space="preserve"> (4)</w:t>
      </w:r>
      <w:r w:rsidRPr="00E067CE">
        <w:t xml:space="preserve"> dhe të lidhura me sistemin e shpërndarjes; dhe</w:t>
      </w:r>
    </w:p>
    <w:p w14:paraId="0CE8928A" w14:textId="4DE3158C" w:rsidR="00484CAC" w:rsidRPr="00E067CE" w:rsidRDefault="00484CAC" w:rsidP="00B04C34">
      <w:pPr>
        <w:pStyle w:val="Style13"/>
        <w:numPr>
          <w:ilvl w:val="0"/>
          <w:numId w:val="67"/>
        </w:numPr>
      </w:pPr>
      <w:r w:rsidRPr="00E067CE">
        <w:t>instalimet e ofruesve të shërbimit të rivendosjes të lidhur me sistemin e shpërndarjes.</w:t>
      </w:r>
    </w:p>
    <w:p w14:paraId="307AB0FC" w14:textId="3B1777D6" w:rsidR="00484CAC" w:rsidRPr="00E067CE" w:rsidRDefault="00484CAC" w:rsidP="00B04C34">
      <w:pPr>
        <w:pStyle w:val="ListParagraph"/>
        <w:numPr>
          <w:ilvl w:val="0"/>
          <w:numId w:val="66"/>
        </w:numPr>
        <w:ind w:left="1077" w:hanging="720"/>
      </w:pPr>
      <w:r w:rsidRPr="00E067CE">
        <w:t xml:space="preserve">OST do të njoftojë SGU-të e identifikuar në përputhje me </w:t>
      </w:r>
      <w:r w:rsidR="00D36D8C" w:rsidRPr="000B12B9">
        <w:t xml:space="preserve">nenin </w:t>
      </w:r>
      <w:r w:rsidR="00D36D8C">
        <w:t>266</w:t>
      </w:r>
      <w:r w:rsidRPr="000B12B9">
        <w:t xml:space="preserve"> (4)</w:t>
      </w:r>
      <w:r w:rsidRPr="00E067CE">
        <w:t xml:space="preserve"> dhe ofruesit e shërbimit të rivendosjes të lidhur drejtpërdrejt me sistemin e transmetimit mbi masat që do të zbatohen në instalimet e tyre, duke përfshirë afatet për z</w:t>
      </w:r>
      <w:r w:rsidR="00643BA6" w:rsidRPr="00E067CE">
        <w:t xml:space="preserve">batim sipas pikës (g) të </w:t>
      </w:r>
      <w:r w:rsidR="00643BA6" w:rsidRPr="000B12B9">
        <w:t xml:space="preserve">nenit </w:t>
      </w:r>
      <w:r w:rsidR="00D36D8C">
        <w:t>266</w:t>
      </w:r>
      <w:r w:rsidRPr="000B12B9">
        <w:t xml:space="preserve"> (4).</w:t>
      </w:r>
    </w:p>
    <w:p w14:paraId="55D92F09" w14:textId="664427C5" w:rsidR="007053CA" w:rsidRPr="00E067CE" w:rsidRDefault="00CE6734" w:rsidP="00B04C34">
      <w:pPr>
        <w:pStyle w:val="ListParagraph"/>
        <w:numPr>
          <w:ilvl w:val="0"/>
          <w:numId w:val="66"/>
        </w:numPr>
        <w:ind w:left="1077" w:hanging="720"/>
      </w:pPr>
      <w:r w:rsidRPr="00E067CE">
        <w:t>OSS</w:t>
      </w:r>
      <w:r w:rsidR="00D36D8C">
        <w:t>H</w:t>
      </w:r>
      <w:r w:rsidR="00643BA6" w:rsidRPr="00E067CE">
        <w:t xml:space="preserve"> dhe </w:t>
      </w:r>
      <w:r w:rsidR="00D36D8C" w:rsidRPr="00E067CE">
        <w:t>çdo</w:t>
      </w:r>
      <w:r w:rsidR="00643BA6" w:rsidRPr="00E067CE">
        <w:t xml:space="preserve"> </w:t>
      </w:r>
      <w:r w:rsidR="000343C0" w:rsidRPr="00E067CE">
        <w:t>SGU</w:t>
      </w:r>
      <w:r w:rsidRPr="00E067CE">
        <w:t xml:space="preserve"> </w:t>
      </w:r>
      <w:r w:rsidR="00CA510B" w:rsidRPr="00E067CE">
        <w:t xml:space="preserve">ose </w:t>
      </w:r>
      <w:r w:rsidRPr="00E067CE">
        <w:t xml:space="preserve">ofruesi i shërbimit të </w:t>
      </w:r>
      <w:r w:rsidR="00380D16" w:rsidRPr="00E067CE">
        <w:t>rivendosjes</w:t>
      </w:r>
      <w:r w:rsidR="000343C0" w:rsidRPr="00E067CE">
        <w:t xml:space="preserve"> i njoftuar</w:t>
      </w:r>
      <w:r w:rsidR="00E50EE7" w:rsidRPr="00E067CE">
        <w:t xml:space="preserve"> nga OST</w:t>
      </w:r>
      <w:r w:rsidR="000343C0" w:rsidRPr="00E067CE">
        <w:t xml:space="preserve"> duhet</w:t>
      </w:r>
      <w:r w:rsidRPr="00E067CE">
        <w:t>:</w:t>
      </w:r>
    </w:p>
    <w:p w14:paraId="5EEFA4B5" w14:textId="073E891D" w:rsidR="007053CA" w:rsidRPr="00E067CE" w:rsidRDefault="00CE6734" w:rsidP="00B04C34">
      <w:pPr>
        <w:pStyle w:val="Style13"/>
        <w:numPr>
          <w:ilvl w:val="0"/>
          <w:numId w:val="68"/>
        </w:numPr>
      </w:pPr>
      <w:r w:rsidRPr="00E067CE">
        <w:t>të zbatojë masat e njoftuara jo më vonë</w:t>
      </w:r>
      <w:r w:rsidR="00B736E4" w:rsidRPr="00E067CE">
        <w:t xml:space="preserve"> s</w:t>
      </w:r>
      <w:r w:rsidR="000E118E" w:rsidRPr="00E067CE">
        <w:t>e</w:t>
      </w:r>
      <w:r w:rsidR="00B736E4" w:rsidRPr="00E067CE">
        <w:t xml:space="preserve"> </w:t>
      </w:r>
      <w:r w:rsidR="00643BA6" w:rsidRPr="00E067CE">
        <w:t>3</w:t>
      </w:r>
      <w:r w:rsidRPr="00E067CE">
        <w:t xml:space="preserve"> muaj nga data e njoftimit;</w:t>
      </w:r>
    </w:p>
    <w:p w14:paraId="72D66B55" w14:textId="212F6C92" w:rsidR="007053CA" w:rsidRPr="00E067CE" w:rsidRDefault="00CE6734" w:rsidP="00B04C34">
      <w:pPr>
        <w:pStyle w:val="Style13"/>
        <w:numPr>
          <w:ilvl w:val="0"/>
          <w:numId w:val="68"/>
        </w:numPr>
      </w:pPr>
      <w:r w:rsidRPr="00E067CE">
        <w:t xml:space="preserve">të konfirmojë zbatimin e masave tek </w:t>
      </w:r>
      <w:r w:rsidR="00DF2E8C" w:rsidRPr="00E067CE">
        <w:t>OST</w:t>
      </w:r>
      <w:r w:rsidR="00643BA6" w:rsidRPr="00E067CE">
        <w:t>;</w:t>
      </w:r>
    </w:p>
    <w:p w14:paraId="12E496F7" w14:textId="1A3643DA" w:rsidR="007053CA" w:rsidRPr="00E067CE" w:rsidRDefault="00CE6734" w:rsidP="00B04C34">
      <w:pPr>
        <w:pStyle w:val="Style13"/>
        <w:numPr>
          <w:ilvl w:val="0"/>
          <w:numId w:val="68"/>
        </w:numPr>
      </w:pPr>
      <w:r w:rsidRPr="00E067CE">
        <w:t xml:space="preserve">të </w:t>
      </w:r>
      <w:r w:rsidR="00950CA9" w:rsidRPr="00E067CE">
        <w:t>mirë</w:t>
      </w:r>
      <w:r w:rsidRPr="00E067CE">
        <w:t>mbajë masat e zbatuara në instalimet e saj.</w:t>
      </w:r>
    </w:p>
    <w:p w14:paraId="4C2E44BE" w14:textId="050C3D90" w:rsidR="00C2041F" w:rsidRPr="00E067CE" w:rsidRDefault="00C2041F" w:rsidP="00EF4FD3">
      <w:pPr>
        <w:pStyle w:val="Heading2"/>
      </w:pPr>
      <w:r w:rsidRPr="00E067CE">
        <w:t xml:space="preserve">Neni </w:t>
      </w:r>
      <w:r w:rsidR="007E7807">
        <w:t>268</w:t>
      </w:r>
      <w:r w:rsidR="00AF6ECB" w:rsidRPr="00E067CE">
        <w:t>.</w:t>
      </w:r>
      <w:r w:rsidRPr="00E067CE">
        <w:t xml:space="preserve"> Aktivizimi i planit të rivendosjes</w:t>
      </w:r>
    </w:p>
    <w:p w14:paraId="5A326506" w14:textId="6CB25F76" w:rsidR="000C2031" w:rsidRPr="00E067CE" w:rsidRDefault="000C2031" w:rsidP="00B04C34">
      <w:pPr>
        <w:pStyle w:val="ListParagraph"/>
        <w:numPr>
          <w:ilvl w:val="0"/>
          <w:numId w:val="69"/>
        </w:numPr>
        <w:ind w:left="1077" w:hanging="720"/>
      </w:pPr>
      <w:bookmarkStart w:id="29" w:name="_Aktivizimi_i_planit"/>
      <w:bookmarkEnd w:id="29"/>
      <w:r w:rsidRPr="00E067CE">
        <w:t xml:space="preserve">OST do të aktivizojë </w:t>
      </w:r>
      <w:r w:rsidR="000F62F5" w:rsidRPr="00E067CE">
        <w:t>procedurat</w:t>
      </w:r>
      <w:r w:rsidRPr="00E067CE">
        <w:t xml:space="preserve"> e planit të tij të rivendosjes në koordinim me OSS</w:t>
      </w:r>
      <w:r w:rsidR="000F62F5">
        <w:t>H</w:t>
      </w:r>
      <w:r w:rsidRPr="00E067CE">
        <w:t xml:space="preserve">-në dhe SGU-të e identifikuara në përputhje me </w:t>
      </w:r>
      <w:r w:rsidR="000F62F5" w:rsidRPr="000B12B9">
        <w:t xml:space="preserve">nenin </w:t>
      </w:r>
      <w:r w:rsidR="000F62F5">
        <w:t>266</w:t>
      </w:r>
      <w:r w:rsidRPr="000B12B9">
        <w:t xml:space="preserve"> (4)</w:t>
      </w:r>
      <w:r w:rsidRPr="00E067CE">
        <w:t xml:space="preserve"> si dhe me ofruesit e shërbimit të rivendosjes si më poshtë:</w:t>
      </w:r>
    </w:p>
    <w:p w14:paraId="5A5A8180" w14:textId="54C5B491" w:rsidR="000C2031" w:rsidRPr="00E067CE" w:rsidRDefault="000C2031" w:rsidP="00B04C34">
      <w:pPr>
        <w:pStyle w:val="Style13"/>
        <w:numPr>
          <w:ilvl w:val="0"/>
          <w:numId w:val="70"/>
        </w:numPr>
      </w:pPr>
      <w:r w:rsidRPr="00E067CE">
        <w:lastRenderedPageBreak/>
        <w:t xml:space="preserve">kur sistemi është në gjendje emergjence në përputhje me kriteret e </w:t>
      </w:r>
      <w:r w:rsidR="000F62F5" w:rsidRPr="00E067CE">
        <w:t xml:space="preserve">nenit </w:t>
      </w:r>
      <w:r w:rsidR="000F62F5">
        <w:t>99</w:t>
      </w:r>
      <w:r w:rsidR="003E189E" w:rsidRPr="00E067CE">
        <w:t xml:space="preserve"> (3</w:t>
      </w:r>
      <w:r w:rsidRPr="00E067CE">
        <w:t xml:space="preserve">) të </w:t>
      </w:r>
      <w:r w:rsidR="000F62F5" w:rsidRPr="00E067CE">
        <w:t>kodit</w:t>
      </w:r>
      <w:r w:rsidRPr="00E067CE">
        <w:t>, menjëherë pas stabilizimit të sistemit pas aktivizimit të masave të planit të mbrojtjes; ose</w:t>
      </w:r>
    </w:p>
    <w:p w14:paraId="5D270209" w14:textId="13118E6A" w:rsidR="000C2031" w:rsidRPr="00E067CE" w:rsidRDefault="000C2031" w:rsidP="00B04C34">
      <w:pPr>
        <w:pStyle w:val="Style13"/>
        <w:numPr>
          <w:ilvl w:val="0"/>
          <w:numId w:val="70"/>
        </w:numPr>
      </w:pPr>
      <w:r w:rsidRPr="00E067CE">
        <w:t xml:space="preserve">kur sistemi është në gjendje </w:t>
      </w:r>
      <w:proofErr w:type="spellStart"/>
      <w:r w:rsidRPr="00E067CE">
        <w:t>black</w:t>
      </w:r>
      <w:proofErr w:type="spellEnd"/>
      <w:r w:rsidRPr="00E067CE">
        <w:t>-</w:t>
      </w:r>
      <w:proofErr w:type="spellStart"/>
      <w:r w:rsidRPr="00E067CE">
        <w:t>out</w:t>
      </w:r>
      <w:proofErr w:type="spellEnd"/>
      <w:r w:rsidRPr="00E067CE">
        <w:t xml:space="preserve">-i në përputhje me kriteret e </w:t>
      </w:r>
      <w:r w:rsidR="00A24FE7" w:rsidRPr="00E067CE">
        <w:t xml:space="preserve">nenit </w:t>
      </w:r>
      <w:r w:rsidR="00A24FE7">
        <w:t>99</w:t>
      </w:r>
      <w:r w:rsidR="003E189E" w:rsidRPr="00E067CE">
        <w:t xml:space="preserve"> (4</w:t>
      </w:r>
      <w:r w:rsidRPr="00E067CE">
        <w:t xml:space="preserve">) të </w:t>
      </w:r>
      <w:r w:rsidR="00A24FE7" w:rsidRPr="00E067CE">
        <w:t>kodit</w:t>
      </w:r>
      <w:r w:rsidRPr="00E067CE">
        <w:t>.</w:t>
      </w:r>
    </w:p>
    <w:p w14:paraId="3C85FABF" w14:textId="67A98B90" w:rsidR="000C2031" w:rsidRPr="00E067CE" w:rsidRDefault="000C2031" w:rsidP="00B04C34">
      <w:pPr>
        <w:pStyle w:val="ListParagraph"/>
        <w:numPr>
          <w:ilvl w:val="0"/>
          <w:numId w:val="69"/>
        </w:numPr>
        <w:ind w:left="1077" w:hanging="720"/>
      </w:pPr>
      <w:r w:rsidRPr="00E067CE">
        <w:t>Gjatë rivendosjes të sistemit, OST do të identifikojë dhe monitorojë:</w:t>
      </w:r>
    </w:p>
    <w:p w14:paraId="7AF1454E" w14:textId="25ABE20A" w:rsidR="000C2031" w:rsidRPr="00E067CE" w:rsidRDefault="000C2031" w:rsidP="00B04C34">
      <w:pPr>
        <w:pStyle w:val="Style13"/>
        <w:numPr>
          <w:ilvl w:val="0"/>
          <w:numId w:val="71"/>
        </w:numPr>
      </w:pPr>
      <w:r w:rsidRPr="00E067CE">
        <w:t>shkallën dhe kufijtë e rajonit të sinkronizuar të cilit i përket zona e kontrollit;</w:t>
      </w:r>
    </w:p>
    <w:p w14:paraId="14FCABF6" w14:textId="02DEE8AE" w:rsidR="000C2031" w:rsidRPr="00E067CE" w:rsidRDefault="000C2031" w:rsidP="00B04C34">
      <w:pPr>
        <w:pStyle w:val="Style13"/>
        <w:numPr>
          <w:ilvl w:val="0"/>
          <w:numId w:val="71"/>
        </w:numPr>
      </w:pPr>
      <w:r w:rsidRPr="00E067CE">
        <w:t>OST-të me të cilat ai ndan një rajon të sinkronizuar; dhe</w:t>
      </w:r>
    </w:p>
    <w:p w14:paraId="3C5DC220" w14:textId="2107A8FB" w:rsidR="000C2031" w:rsidRPr="00E067CE" w:rsidRDefault="000C2031" w:rsidP="00B04C34">
      <w:pPr>
        <w:pStyle w:val="Style13"/>
        <w:numPr>
          <w:ilvl w:val="0"/>
          <w:numId w:val="71"/>
        </w:numPr>
      </w:pPr>
      <w:r w:rsidRPr="00E067CE">
        <w:t xml:space="preserve">rezervat e </w:t>
      </w:r>
      <w:proofErr w:type="spellStart"/>
      <w:r w:rsidRPr="00E067CE">
        <w:t>disponueshme</w:t>
      </w:r>
      <w:proofErr w:type="spellEnd"/>
      <w:r w:rsidRPr="00E067CE">
        <w:t xml:space="preserve"> të energjisë aktive në zonën e saj të kontrollit.</w:t>
      </w:r>
    </w:p>
    <w:p w14:paraId="73ED2395" w14:textId="57E79733" w:rsidR="000C2031" w:rsidRPr="00E067CE" w:rsidRDefault="000C2031" w:rsidP="00B04C34">
      <w:pPr>
        <w:pStyle w:val="ListParagraph"/>
        <w:numPr>
          <w:ilvl w:val="0"/>
          <w:numId w:val="69"/>
        </w:numPr>
        <w:ind w:left="1077" w:hanging="720"/>
      </w:pPr>
      <w:r w:rsidRPr="00E067CE">
        <w:t>OSS</w:t>
      </w:r>
      <w:r w:rsidR="00117DC8">
        <w:t>H</w:t>
      </w:r>
      <w:r w:rsidRPr="00E067CE">
        <w:t xml:space="preserve"> dhe SGU-te e identifikuar sipas </w:t>
      </w:r>
      <w:r w:rsidR="00117DC8" w:rsidRPr="000B12B9">
        <w:t xml:space="preserve">nenit </w:t>
      </w:r>
      <w:r w:rsidR="00021EFF">
        <w:t>266</w:t>
      </w:r>
      <w:r w:rsidRPr="000B12B9">
        <w:t xml:space="preserve"> (4),</w:t>
      </w:r>
      <w:r w:rsidRPr="00E067CE">
        <w:t xml:space="preserve"> si dhe çdo ofrues i shërbimit të rivendosjes duhet të zbatojë pa vonesë të panevojshme udhëzimet e planit të rivendosjes të lëshuara nga OST, në përputhje me pikën (b) </w:t>
      </w:r>
      <w:r w:rsidRPr="000B12B9">
        <w:t xml:space="preserve">të </w:t>
      </w:r>
      <w:r w:rsidR="00021EFF" w:rsidRPr="000B12B9">
        <w:t xml:space="preserve">nenit </w:t>
      </w:r>
      <w:r w:rsidR="00021EFF">
        <w:t>266</w:t>
      </w:r>
      <w:r w:rsidRPr="000B12B9">
        <w:t xml:space="preserve"> (3)</w:t>
      </w:r>
      <w:r w:rsidRPr="00E067CE">
        <w:t xml:space="preserve"> </w:t>
      </w:r>
      <w:r w:rsidR="00B87780" w:rsidRPr="00E067CE">
        <w:t xml:space="preserve">në </w:t>
      </w:r>
      <w:r w:rsidR="00021EFF">
        <w:t>përputhje</w:t>
      </w:r>
      <w:r w:rsidR="00B87780" w:rsidRPr="00E067CE">
        <w:t xml:space="preserve"> </w:t>
      </w:r>
      <w:r w:rsidRPr="00E067CE">
        <w:t xml:space="preserve">me </w:t>
      </w:r>
      <w:r w:rsidR="00021EFF" w:rsidRPr="00E067CE">
        <w:t>procedurat</w:t>
      </w:r>
      <w:r w:rsidRPr="00E067CE">
        <w:t xml:space="preserve"> e planit të rivendosjes.</w:t>
      </w:r>
    </w:p>
    <w:p w14:paraId="2C895E25" w14:textId="53783D2F" w:rsidR="008854E1" w:rsidRPr="00E067CE" w:rsidRDefault="00021EFF" w:rsidP="00021EFF">
      <w:pPr>
        <w:pStyle w:val="Heading1"/>
      </w:pPr>
      <w:bookmarkStart w:id="30" w:name="_Toc48118477"/>
      <w:r>
        <w:t xml:space="preserve">Titulli 2 – </w:t>
      </w:r>
      <w:r w:rsidR="00DC184C" w:rsidRPr="00E067CE">
        <w:t>R</w:t>
      </w:r>
      <w:r>
        <w:t>i</w:t>
      </w:r>
      <w:r w:rsidR="00DC184C" w:rsidRPr="00E067CE">
        <w:t>-</w:t>
      </w:r>
      <w:r w:rsidRPr="00E067CE">
        <w:t>energjizimi</w:t>
      </w:r>
      <w:bookmarkEnd w:id="30"/>
    </w:p>
    <w:p w14:paraId="564780A1" w14:textId="3171B688" w:rsidR="00C2041F" w:rsidRPr="00E067CE" w:rsidRDefault="00C2041F" w:rsidP="00EF4FD3">
      <w:pPr>
        <w:pStyle w:val="Heading2"/>
      </w:pPr>
      <w:r w:rsidRPr="00E067CE">
        <w:t xml:space="preserve">Neni </w:t>
      </w:r>
      <w:r w:rsidR="007E7807">
        <w:t>269</w:t>
      </w:r>
      <w:r w:rsidR="00AF6ECB" w:rsidRPr="00E067CE">
        <w:t>.</w:t>
      </w:r>
      <w:r w:rsidRPr="00E067CE">
        <w:t xml:space="preserve"> </w:t>
      </w:r>
      <w:r w:rsidR="00021EFF" w:rsidRPr="00E067CE">
        <w:t>Procedura</w:t>
      </w:r>
      <w:r w:rsidRPr="00E067CE">
        <w:t xml:space="preserve"> e ri-energjizimit</w:t>
      </w:r>
    </w:p>
    <w:p w14:paraId="028E134E" w14:textId="7AD6D0C7" w:rsidR="00B87780" w:rsidRPr="00E067CE" w:rsidRDefault="00021EFF" w:rsidP="00B04C34">
      <w:pPr>
        <w:pStyle w:val="ListParagraph"/>
        <w:numPr>
          <w:ilvl w:val="0"/>
          <w:numId w:val="69"/>
        </w:numPr>
        <w:ind w:left="1077" w:hanging="720"/>
      </w:pPr>
      <w:r w:rsidRPr="00E067CE">
        <w:t>Procedura</w:t>
      </w:r>
      <w:r w:rsidR="00B87780" w:rsidRPr="00E067CE">
        <w:t xml:space="preserve"> e ri-energjizimit të planit të rivendosjes duhet të përmbajë një sërë masash që i lejojnë OST-së të zbatojë:</w:t>
      </w:r>
    </w:p>
    <w:p w14:paraId="1F873995" w14:textId="07588904" w:rsidR="00B87780" w:rsidRPr="00E067CE" w:rsidRDefault="00B87780" w:rsidP="00B04C34">
      <w:pPr>
        <w:pStyle w:val="Style13"/>
        <w:numPr>
          <w:ilvl w:val="0"/>
          <w:numId w:val="72"/>
        </w:numPr>
      </w:pPr>
      <w:r w:rsidRPr="00E067CE">
        <w:t xml:space="preserve">një strategji </w:t>
      </w:r>
      <w:r w:rsidR="00BB14AD" w:rsidRPr="00E067CE">
        <w:t xml:space="preserve">ri-energjizimit </w:t>
      </w:r>
      <w:r w:rsidRPr="00E067CE">
        <w:t>nga lart-poshtë; dhe</w:t>
      </w:r>
    </w:p>
    <w:p w14:paraId="21B8BCFC" w14:textId="3C759FA5" w:rsidR="00B87780" w:rsidRPr="00E067CE" w:rsidRDefault="00B87780" w:rsidP="00B04C34">
      <w:pPr>
        <w:pStyle w:val="Style13"/>
        <w:numPr>
          <w:ilvl w:val="0"/>
          <w:numId w:val="72"/>
        </w:numPr>
      </w:pPr>
      <w:r w:rsidRPr="00E067CE">
        <w:t>një strateg</w:t>
      </w:r>
      <w:r w:rsidR="00BB14AD" w:rsidRPr="00E067CE">
        <w:t>ji ri-energjizimit nga poshtë-lart.</w:t>
      </w:r>
    </w:p>
    <w:p w14:paraId="4736CE56" w14:textId="23A5C477" w:rsidR="00B87780" w:rsidRPr="00E067CE" w:rsidRDefault="00B87780" w:rsidP="00B04C34">
      <w:pPr>
        <w:pStyle w:val="ListParagraph"/>
        <w:numPr>
          <w:ilvl w:val="0"/>
          <w:numId w:val="69"/>
        </w:numPr>
        <w:ind w:left="1077" w:hanging="720"/>
      </w:pPr>
      <w:r w:rsidRPr="00E067CE">
        <w:t xml:space="preserve">Lidhur me strategjinë e ri-energjizimit nga poshtë-lart, </w:t>
      </w:r>
      <w:r w:rsidR="00BF1C13" w:rsidRPr="00E067CE">
        <w:t>procedura</w:t>
      </w:r>
      <w:r w:rsidRPr="00E067CE">
        <w:t xml:space="preserve"> e ri-energjizimit duhet të përmbajë të paktën masat për:</w:t>
      </w:r>
    </w:p>
    <w:p w14:paraId="1C969B53" w14:textId="5673585B" w:rsidR="00B87780" w:rsidRPr="00E067CE" w:rsidRDefault="00B87780" w:rsidP="00B04C34">
      <w:pPr>
        <w:pStyle w:val="Style13"/>
        <w:numPr>
          <w:ilvl w:val="0"/>
          <w:numId w:val="73"/>
        </w:numPr>
      </w:pPr>
      <w:r w:rsidRPr="00E067CE">
        <w:t>menaxhimin e devijimeve të tensionit dhe frekuencës për shkak të ri-energjizimit;</w:t>
      </w:r>
    </w:p>
    <w:p w14:paraId="58D19013" w14:textId="2D9D9B3A" w:rsidR="00B87780" w:rsidRPr="00E067CE" w:rsidRDefault="00B87780" w:rsidP="00B04C34">
      <w:pPr>
        <w:pStyle w:val="Style13"/>
        <w:numPr>
          <w:ilvl w:val="0"/>
          <w:numId w:val="72"/>
        </w:numPr>
      </w:pPr>
      <w:r w:rsidRPr="00E067CE">
        <w:t xml:space="preserve">monitorimin dhe menaxhimin e operimit </w:t>
      </w:r>
      <w:r w:rsidR="00BB14AD" w:rsidRPr="00E067CE">
        <w:t xml:space="preserve">në </w:t>
      </w:r>
      <w:r w:rsidRPr="00E067CE">
        <w:t>ishull; dhe</w:t>
      </w:r>
    </w:p>
    <w:p w14:paraId="7A910955" w14:textId="5E3522B0" w:rsidR="00B87780" w:rsidRPr="00E067CE" w:rsidRDefault="00BB14AD" w:rsidP="00B04C34">
      <w:pPr>
        <w:pStyle w:val="Style13"/>
        <w:numPr>
          <w:ilvl w:val="0"/>
          <w:numId w:val="72"/>
        </w:numPr>
      </w:pPr>
      <w:r w:rsidRPr="00E067CE">
        <w:t>ri</w:t>
      </w:r>
      <w:r w:rsidR="004240A6">
        <w:t>-</w:t>
      </w:r>
      <w:r w:rsidRPr="00E067CE">
        <w:t xml:space="preserve">sinkronizimin e </w:t>
      </w:r>
      <w:r w:rsidR="00B87780" w:rsidRPr="00E067CE">
        <w:t>zona</w:t>
      </w:r>
      <w:r w:rsidRPr="00E067CE">
        <w:t xml:space="preserve">ve </w:t>
      </w:r>
      <w:r w:rsidR="00B87780" w:rsidRPr="00E067CE">
        <w:t>të operimit</w:t>
      </w:r>
      <w:r w:rsidRPr="00E067CE">
        <w:t xml:space="preserve"> në ishull</w:t>
      </w:r>
      <w:r w:rsidR="00B87780" w:rsidRPr="00E067CE">
        <w:t>.</w:t>
      </w:r>
    </w:p>
    <w:p w14:paraId="521AD89D" w14:textId="408DF2AF" w:rsidR="00C2041F" w:rsidRPr="00E067CE" w:rsidRDefault="00C2041F" w:rsidP="00EF4FD3">
      <w:pPr>
        <w:pStyle w:val="Heading2"/>
      </w:pPr>
      <w:r w:rsidRPr="00E067CE">
        <w:t xml:space="preserve">Neni </w:t>
      </w:r>
      <w:r w:rsidR="007E7807">
        <w:t>270</w:t>
      </w:r>
      <w:r w:rsidR="00AF6ECB" w:rsidRPr="00E067CE">
        <w:t>.</w:t>
      </w:r>
      <w:r w:rsidRPr="00E067CE">
        <w:t xml:space="preserve"> Aktivizimi i </w:t>
      </w:r>
      <w:r w:rsidR="004240A6" w:rsidRPr="00E067CE">
        <w:t xml:space="preserve">procedurës </w:t>
      </w:r>
      <w:r w:rsidRPr="00E067CE">
        <w:t>së ri-energjizimit</w:t>
      </w:r>
    </w:p>
    <w:p w14:paraId="4AAC6095" w14:textId="61A2F56F" w:rsidR="00B87780" w:rsidRPr="00E067CE" w:rsidRDefault="00B87780" w:rsidP="00B04C34">
      <w:pPr>
        <w:pStyle w:val="ListParagraph"/>
        <w:numPr>
          <w:ilvl w:val="0"/>
          <w:numId w:val="74"/>
        </w:numPr>
        <w:ind w:left="1077" w:hanging="720"/>
      </w:pPr>
      <w:bookmarkStart w:id="31" w:name="_Neni_21"/>
      <w:bookmarkEnd w:id="31"/>
      <w:r w:rsidRPr="00E067CE">
        <w:t xml:space="preserve">Kur aktivizon </w:t>
      </w:r>
      <w:r w:rsidR="004240A6" w:rsidRPr="00E067CE">
        <w:t>procedurën</w:t>
      </w:r>
      <w:r w:rsidRPr="00E067CE">
        <w:t xml:space="preserve"> e ri</w:t>
      </w:r>
      <w:r w:rsidR="004240A6">
        <w:t>-</w:t>
      </w:r>
      <w:r w:rsidRPr="00E067CE">
        <w:t>energjizimit, OST do të përcaktojë strategjinë që do të zbatojë duke marrë parasysh:</w:t>
      </w:r>
    </w:p>
    <w:p w14:paraId="52020AE5" w14:textId="4BCDC60E" w:rsidR="00B87780" w:rsidRPr="00E067CE" w:rsidRDefault="00B87780" w:rsidP="00B04C34">
      <w:pPr>
        <w:pStyle w:val="Style13"/>
        <w:numPr>
          <w:ilvl w:val="0"/>
          <w:numId w:val="75"/>
        </w:numPr>
      </w:pPr>
      <w:r w:rsidRPr="00E067CE">
        <w:t>disponueshmërinë e burimeve të energjisë në zonën e saj të kontrollit që janë në gjendje të ri-</w:t>
      </w:r>
      <w:proofErr w:type="spellStart"/>
      <w:r w:rsidRPr="00E067CE">
        <w:t>energjizojnë</w:t>
      </w:r>
      <w:proofErr w:type="spellEnd"/>
      <w:r w:rsidRPr="00E067CE">
        <w:t>;</w:t>
      </w:r>
    </w:p>
    <w:p w14:paraId="3368DA12" w14:textId="4B086AF6" w:rsidR="00B87780" w:rsidRPr="00E067CE" w:rsidRDefault="00B87780" w:rsidP="00B04C34">
      <w:pPr>
        <w:pStyle w:val="Style13"/>
        <w:numPr>
          <w:ilvl w:val="0"/>
          <w:numId w:val="73"/>
        </w:numPr>
      </w:pPr>
      <w:r w:rsidRPr="00E067CE">
        <w:t>kohëzgjatjen e pritshme dhe riskun e mundshëm të strategjive të ri-energjizimit;</w:t>
      </w:r>
    </w:p>
    <w:p w14:paraId="5882A713" w14:textId="2737E878" w:rsidR="00B87780" w:rsidRPr="00E067CE" w:rsidRDefault="00B87780" w:rsidP="00B04C34">
      <w:pPr>
        <w:pStyle w:val="Style13"/>
        <w:numPr>
          <w:ilvl w:val="0"/>
          <w:numId w:val="73"/>
        </w:numPr>
      </w:pPr>
      <w:r w:rsidRPr="00E067CE">
        <w:t>kushtet e sistemeve energjetike;</w:t>
      </w:r>
    </w:p>
    <w:p w14:paraId="27506922" w14:textId="375F7F47" w:rsidR="00B87780" w:rsidRPr="00E067CE" w:rsidRDefault="00B87780" w:rsidP="00B04C34">
      <w:pPr>
        <w:pStyle w:val="Style13"/>
        <w:numPr>
          <w:ilvl w:val="0"/>
          <w:numId w:val="73"/>
        </w:numPr>
      </w:pPr>
      <w:r w:rsidRPr="00E067CE">
        <w:lastRenderedPageBreak/>
        <w:t>kushtet e sistemeve të lidhura direkt, duke përfshirë së paku statusin e interkonektorëve;</w:t>
      </w:r>
    </w:p>
    <w:p w14:paraId="52DE0009" w14:textId="1C8AB1A9" w:rsidR="00B87780" w:rsidRPr="00E067CE" w:rsidRDefault="00B87780" w:rsidP="00B04C34">
      <w:pPr>
        <w:pStyle w:val="Style13"/>
        <w:numPr>
          <w:ilvl w:val="0"/>
          <w:numId w:val="73"/>
        </w:numPr>
      </w:pPr>
      <w:r w:rsidRPr="00E067CE">
        <w:t xml:space="preserve">SGU-të me prioritet të lartë të renditur sipas </w:t>
      </w:r>
      <w:r w:rsidR="0064355C" w:rsidRPr="000B12B9">
        <w:t xml:space="preserve">nenit </w:t>
      </w:r>
      <w:r w:rsidR="0064355C">
        <w:t>266</w:t>
      </w:r>
      <w:r w:rsidRPr="000B12B9">
        <w:t xml:space="preserve"> (4);</w:t>
      </w:r>
      <w:r w:rsidRPr="00E067CE">
        <w:t xml:space="preserve"> dhe</w:t>
      </w:r>
    </w:p>
    <w:p w14:paraId="29B44C70" w14:textId="0781EAF9" w:rsidR="00B87780" w:rsidRPr="00E067CE" w:rsidRDefault="00B87780" w:rsidP="00B04C34">
      <w:pPr>
        <w:pStyle w:val="Style13"/>
        <w:numPr>
          <w:ilvl w:val="0"/>
          <w:numId w:val="73"/>
        </w:numPr>
      </w:pPr>
      <w:r w:rsidRPr="00E067CE">
        <w:t>mundësinë për të kombinuar strategjitë e energjizimit nga lart-poshtë dhe nga poshtë-lart.</w:t>
      </w:r>
    </w:p>
    <w:p w14:paraId="04E51F23" w14:textId="7B086674" w:rsidR="00B87780" w:rsidRPr="00E067CE" w:rsidRDefault="00B87780" w:rsidP="00B04C34">
      <w:pPr>
        <w:pStyle w:val="ListParagraph"/>
        <w:numPr>
          <w:ilvl w:val="0"/>
          <w:numId w:val="74"/>
        </w:numPr>
        <w:ind w:left="1077" w:hanging="720"/>
      </w:pPr>
      <w:r w:rsidRPr="00E067CE">
        <w:t xml:space="preserve">Kur zbatohet një strategji e ri-energjizimit nga lart-poshtë, OST do të menaxhojë lidhjen e ngarkesës dhe gjenerimit me qëllim që të rregullojë frekuencën drejt frekuencës nominale me një tolerancë maksimale të devijimit maksimal të frekuencës në gjendje të qëndrueshme. OST do të zbatojë kushtet për lidhjen e ngarkesës dhe gjenerimit të përcaktuar nga lideri i frekuencës, kur emërohet në përputhje me </w:t>
      </w:r>
      <w:r w:rsidR="00454755" w:rsidRPr="000B12B9">
        <w:t xml:space="preserve">nenin </w:t>
      </w:r>
      <w:r w:rsidR="00454755">
        <w:t>272</w:t>
      </w:r>
      <w:r w:rsidRPr="00E067CE">
        <w:t>.</w:t>
      </w:r>
    </w:p>
    <w:p w14:paraId="64E828E7" w14:textId="0E5CC0B4" w:rsidR="00B87780" w:rsidRPr="00E067CE" w:rsidRDefault="00B87780" w:rsidP="00B04C34">
      <w:pPr>
        <w:pStyle w:val="ListParagraph"/>
        <w:numPr>
          <w:ilvl w:val="0"/>
          <w:numId w:val="74"/>
        </w:numPr>
        <w:ind w:left="1077" w:hanging="720"/>
      </w:pPr>
      <w:r w:rsidRPr="00E067CE">
        <w:t xml:space="preserve">Kur zbatohet një strategji e ri-energjizimit nga poshtë-lart, OST do të menaxhojë lidhjen e ngarkesës dhe gjenerimit me synimin e rregullimit të frekuencës drejt frekuencës së synuar të përcaktuar në përputhje me pikën (c) të </w:t>
      </w:r>
      <w:r w:rsidR="005C1EA9" w:rsidRPr="000B12B9">
        <w:t xml:space="preserve">nenit </w:t>
      </w:r>
      <w:r w:rsidR="007D6E6E" w:rsidRPr="000B12B9">
        <w:t>2</w:t>
      </w:r>
      <w:r w:rsidR="005C1EA9">
        <w:t>71</w:t>
      </w:r>
      <w:r w:rsidRPr="000B12B9">
        <w:t xml:space="preserve"> (3)</w:t>
      </w:r>
      <w:r w:rsidRPr="00E067CE">
        <w:t>.</w:t>
      </w:r>
    </w:p>
    <w:p w14:paraId="3975FFAF" w14:textId="2E1523E7" w:rsidR="00B87780" w:rsidRPr="00E067CE" w:rsidRDefault="00B87780" w:rsidP="00B04C34">
      <w:pPr>
        <w:pStyle w:val="ListParagraph"/>
        <w:numPr>
          <w:ilvl w:val="0"/>
          <w:numId w:val="74"/>
        </w:numPr>
        <w:ind w:left="1077" w:hanging="720"/>
      </w:pPr>
      <w:r w:rsidRPr="00E067CE">
        <w:t>Gjatë ri-energjizimit, OST pas konsultimit me OSS</w:t>
      </w:r>
      <w:r w:rsidR="005C1EA9">
        <w:t>H</w:t>
      </w:r>
      <w:r w:rsidRPr="00E067CE">
        <w:t>-</w:t>
      </w:r>
      <w:r w:rsidR="00085854" w:rsidRPr="00E067CE">
        <w:t>n</w:t>
      </w:r>
      <w:r w:rsidRPr="00E067CE">
        <w:t>ë, duhet të përcaktojë dhe njoftojë sasinë e kërkesës neto për t'u rilidhur në rrjet</w:t>
      </w:r>
      <w:r w:rsidR="00085854" w:rsidRPr="00E067CE">
        <w:t>in</w:t>
      </w:r>
      <w:r w:rsidR="005C1EA9">
        <w:t xml:space="preserve"> e shpërndarjes. OSSH</w:t>
      </w:r>
      <w:r w:rsidRPr="00E067CE">
        <w:t xml:space="preserve"> do të rilidhë sasinë e njoftuar të kërkesës neto, duke respektuar ngark</w:t>
      </w:r>
      <w:r w:rsidR="00085854" w:rsidRPr="00E067CE">
        <w:t>imin</w:t>
      </w:r>
      <w:r w:rsidRPr="00E067CE">
        <w:t xml:space="preserve"> e bllokut dhe duke marrë parasysh lidhjen automatike të ngarkesës dhe gjenerimit në rrjetin e saj.</w:t>
      </w:r>
    </w:p>
    <w:p w14:paraId="7EDEA746" w14:textId="0D102F95" w:rsidR="00B87780" w:rsidRPr="00E067CE" w:rsidRDefault="00B87780" w:rsidP="00B04C34">
      <w:pPr>
        <w:pStyle w:val="ListParagraph"/>
        <w:numPr>
          <w:ilvl w:val="0"/>
          <w:numId w:val="74"/>
        </w:numPr>
        <w:ind w:left="1077" w:hanging="720"/>
      </w:pPr>
      <w:r w:rsidRPr="00E067CE">
        <w:t xml:space="preserve">OST do të informojë OST-të fqinje për aftësinë e tij për të </w:t>
      </w:r>
      <w:proofErr w:type="spellStart"/>
      <w:r w:rsidRPr="00E067CE">
        <w:t>suportuar</w:t>
      </w:r>
      <w:proofErr w:type="spellEnd"/>
      <w:r w:rsidRPr="00E067CE">
        <w:t xml:space="preserve"> një strategji të ri-energjizimit nga lart-poshtë.</w:t>
      </w:r>
    </w:p>
    <w:p w14:paraId="0F669AE0" w14:textId="05EBC6EE" w:rsidR="00B87780" w:rsidRPr="00E067CE" w:rsidRDefault="00B87780" w:rsidP="00B04C34">
      <w:pPr>
        <w:pStyle w:val="ListParagraph"/>
        <w:numPr>
          <w:ilvl w:val="0"/>
          <w:numId w:val="74"/>
        </w:numPr>
        <w:ind w:left="1077" w:hanging="720"/>
      </w:pPr>
      <w:r w:rsidRPr="00E067CE">
        <w:t xml:space="preserve">Për aktivizimin e një strategjie ri-energjizimi nga lart-poshtë, OST do të kërkojë nga OST-të fqinje të mbështesin ri-energjizimin. Kjo mbështetje mund të konsistojë në </w:t>
      </w:r>
      <w:proofErr w:type="spellStart"/>
      <w:r w:rsidRPr="00E067CE">
        <w:t>suportin</w:t>
      </w:r>
      <w:proofErr w:type="spellEnd"/>
      <w:r w:rsidRPr="00E067CE">
        <w:t xml:space="preserve"> për fuqi aktive, në përputhje me paragrafët 3 deri në 5 të </w:t>
      </w:r>
      <w:r w:rsidRPr="000B12B9">
        <w:t xml:space="preserve">nenit </w:t>
      </w:r>
      <w:r w:rsidR="005C1EA9">
        <w:t>264</w:t>
      </w:r>
      <w:r w:rsidR="00954DA5" w:rsidRPr="00E067CE">
        <w:t>.</w:t>
      </w:r>
    </w:p>
    <w:p w14:paraId="4C42A5E1" w14:textId="54DC5DDB" w:rsidR="008854E1" w:rsidRPr="00E067CE" w:rsidRDefault="00760D32" w:rsidP="00760D32">
      <w:pPr>
        <w:pStyle w:val="Heading1"/>
      </w:pPr>
      <w:bookmarkStart w:id="32" w:name="_Toc48118482"/>
      <w:r>
        <w:t xml:space="preserve">Titulli 3 – </w:t>
      </w:r>
      <w:r w:rsidRPr="00E067CE">
        <w:t>Menaxhimi</w:t>
      </w:r>
      <w:r>
        <w:t xml:space="preserve"> </w:t>
      </w:r>
      <w:r w:rsidRPr="00E067CE">
        <w:t>i frekuencës</w:t>
      </w:r>
      <w:bookmarkEnd w:id="32"/>
    </w:p>
    <w:p w14:paraId="5C5C2A14" w14:textId="098ED519" w:rsidR="00C2041F" w:rsidRPr="00E067CE" w:rsidRDefault="00C2041F" w:rsidP="00EF4FD3">
      <w:pPr>
        <w:pStyle w:val="Heading2"/>
      </w:pPr>
      <w:r w:rsidRPr="00E067CE">
        <w:t xml:space="preserve">Neni </w:t>
      </w:r>
      <w:r w:rsidR="007E7807">
        <w:t>271</w:t>
      </w:r>
      <w:r w:rsidR="00AF6ECB" w:rsidRPr="00E067CE">
        <w:t>.</w:t>
      </w:r>
      <w:r w:rsidRPr="00E067CE">
        <w:t xml:space="preserve"> </w:t>
      </w:r>
      <w:r w:rsidR="00760D32" w:rsidRPr="00E067CE">
        <w:t>Procedura</w:t>
      </w:r>
      <w:r w:rsidRPr="00E067CE">
        <w:t xml:space="preserve"> e menaxhimit të frekuencës</w:t>
      </w:r>
    </w:p>
    <w:p w14:paraId="203FB9F5" w14:textId="34A41C75" w:rsidR="00954DA5" w:rsidRPr="00E067CE" w:rsidRDefault="00BB4943" w:rsidP="00BE79B7">
      <w:pPr>
        <w:pStyle w:val="ListParagraph"/>
        <w:numPr>
          <w:ilvl w:val="0"/>
          <w:numId w:val="11"/>
        </w:numPr>
      </w:pPr>
      <w:bookmarkStart w:id="33" w:name="_Neni_22"/>
      <w:bookmarkEnd w:id="33"/>
      <w:r w:rsidRPr="00E067CE">
        <w:t>Procedura</w:t>
      </w:r>
      <w:r w:rsidR="00954DA5" w:rsidRPr="00E067CE">
        <w:t xml:space="preserve"> e menaxhimit të frekuencës e planit të rivendosjes duhet të përmbajë një grup masash që synojnë rivendosjen e frekuencës së sistemit në frekuencën nominale.</w:t>
      </w:r>
    </w:p>
    <w:p w14:paraId="47CDA10E" w14:textId="5A076E33" w:rsidR="00954DA5" w:rsidRPr="00E067CE" w:rsidRDefault="00954DA5" w:rsidP="00BE79B7">
      <w:pPr>
        <w:pStyle w:val="ListParagraph"/>
        <w:numPr>
          <w:ilvl w:val="0"/>
          <w:numId w:val="11"/>
        </w:numPr>
      </w:pPr>
      <w:r w:rsidRPr="00E067CE">
        <w:t xml:space="preserve">OST do të aktivizojë </w:t>
      </w:r>
      <w:r w:rsidR="00BB4943" w:rsidRPr="00E067CE">
        <w:t>procedurën</w:t>
      </w:r>
      <w:r w:rsidRPr="00E067CE">
        <w:t xml:space="preserve"> e tij të menaxhimit të frekuencës:</w:t>
      </w:r>
    </w:p>
    <w:p w14:paraId="36A860A4" w14:textId="12A46123" w:rsidR="00954DA5" w:rsidRPr="00E067CE" w:rsidRDefault="00954DA5" w:rsidP="00B04C34">
      <w:pPr>
        <w:pStyle w:val="Style13"/>
        <w:numPr>
          <w:ilvl w:val="0"/>
          <w:numId w:val="76"/>
        </w:numPr>
      </w:pPr>
      <w:r w:rsidRPr="00E067CE">
        <w:t xml:space="preserve">në përgatitjen e </w:t>
      </w:r>
      <w:r w:rsidR="00BB4943" w:rsidRPr="00E067CE">
        <w:t>procedurës</w:t>
      </w:r>
      <w:r w:rsidRPr="00E067CE">
        <w:t xml:space="preserve"> së ri-sinkronizimit, kur një zonë sinkrone është e ndarë n</w:t>
      </w:r>
      <w:r w:rsidR="00EB561C" w:rsidRPr="00E067CE">
        <w:t>ë disa rajone të sinkronizuara;</w:t>
      </w:r>
    </w:p>
    <w:p w14:paraId="74904326" w14:textId="74162AF7" w:rsidR="00954DA5" w:rsidRPr="00E067CE" w:rsidRDefault="00954DA5" w:rsidP="00B04C34">
      <w:pPr>
        <w:pStyle w:val="Style13"/>
        <w:numPr>
          <w:ilvl w:val="0"/>
          <w:numId w:val="76"/>
        </w:numPr>
      </w:pPr>
      <w:r w:rsidRPr="00E067CE">
        <w:t>në rast të devijimit të frekuencës në zonën sinkrone; ose</w:t>
      </w:r>
    </w:p>
    <w:p w14:paraId="5D6D0542" w14:textId="7DD85482" w:rsidR="00954DA5" w:rsidRPr="00E067CE" w:rsidRDefault="00954DA5" w:rsidP="00B04C34">
      <w:pPr>
        <w:pStyle w:val="Style13"/>
        <w:numPr>
          <w:ilvl w:val="0"/>
          <w:numId w:val="76"/>
        </w:numPr>
      </w:pPr>
      <w:r w:rsidRPr="00E067CE">
        <w:t>në rast të ri-energjizimit</w:t>
      </w:r>
    </w:p>
    <w:p w14:paraId="3A6FA9F1" w14:textId="634F82A6" w:rsidR="00954DA5" w:rsidRPr="00E067CE" w:rsidRDefault="00BB4943" w:rsidP="00BE79B7">
      <w:pPr>
        <w:pStyle w:val="ListParagraph"/>
        <w:numPr>
          <w:ilvl w:val="0"/>
          <w:numId w:val="11"/>
        </w:numPr>
      </w:pPr>
      <w:r w:rsidRPr="00E067CE">
        <w:t>Procedura</w:t>
      </w:r>
      <w:r w:rsidR="00954DA5" w:rsidRPr="00E067CE">
        <w:t xml:space="preserve"> e menaxhimit të frekuenc</w:t>
      </w:r>
      <w:r w:rsidR="00EB561C" w:rsidRPr="00E067CE">
        <w:t>ës</w:t>
      </w:r>
      <w:r w:rsidR="00954DA5" w:rsidRPr="00E067CE">
        <w:t xml:space="preserve"> duhet të përfs</w:t>
      </w:r>
      <w:r w:rsidR="00EB561C" w:rsidRPr="00E067CE">
        <w:t>hijë së paku</w:t>
      </w:r>
      <w:r w:rsidR="00954DA5" w:rsidRPr="00E067CE">
        <w:t>:</w:t>
      </w:r>
    </w:p>
    <w:p w14:paraId="68D74AC8" w14:textId="150BBBC2" w:rsidR="00954DA5" w:rsidRPr="00E067CE" w:rsidRDefault="00954DA5" w:rsidP="00B04C34">
      <w:pPr>
        <w:pStyle w:val="Style13"/>
        <w:numPr>
          <w:ilvl w:val="0"/>
          <w:numId w:val="77"/>
        </w:numPr>
      </w:pPr>
      <w:r w:rsidRPr="00E067CE">
        <w:lastRenderedPageBreak/>
        <w:t xml:space="preserve">një listë veprimesh në lidhje me parametrat e rregullatorit ngarkesë-frekuencë përpara caktimit të </w:t>
      </w:r>
      <w:proofErr w:type="spellStart"/>
      <w:r w:rsidRPr="00E067CE">
        <w:t>liderave</w:t>
      </w:r>
      <w:proofErr w:type="spellEnd"/>
      <w:r w:rsidRPr="00E067CE">
        <w:t xml:space="preserve"> të frekuencës; </w:t>
      </w:r>
    </w:p>
    <w:p w14:paraId="265CB865" w14:textId="19687ED1" w:rsidR="00954DA5" w:rsidRPr="00E067CE" w:rsidRDefault="00954DA5" w:rsidP="00B04C34">
      <w:pPr>
        <w:pStyle w:val="Style13"/>
        <w:numPr>
          <w:ilvl w:val="0"/>
          <w:numId w:val="77"/>
        </w:numPr>
      </w:pPr>
      <w:r w:rsidRPr="00E067CE">
        <w:t xml:space="preserve">emërimin e </w:t>
      </w:r>
      <w:proofErr w:type="spellStart"/>
      <w:r w:rsidRPr="00E067CE">
        <w:t>liderave</w:t>
      </w:r>
      <w:proofErr w:type="spellEnd"/>
      <w:r w:rsidRPr="00E067CE">
        <w:t xml:space="preserve"> të frekuencës;</w:t>
      </w:r>
    </w:p>
    <w:p w14:paraId="4E1AB715" w14:textId="45993DF4" w:rsidR="00954DA5" w:rsidRPr="00E067CE" w:rsidRDefault="00954DA5" w:rsidP="00B04C34">
      <w:pPr>
        <w:pStyle w:val="Style13"/>
        <w:numPr>
          <w:ilvl w:val="0"/>
          <w:numId w:val="77"/>
        </w:numPr>
      </w:pPr>
      <w:r w:rsidRPr="00E067CE">
        <w:t>përcaktimin e frekuencës së synuar në rastet e strategjisë së ri</w:t>
      </w:r>
      <w:r w:rsidR="00BB4943">
        <w:t>-</w:t>
      </w:r>
      <w:r w:rsidRPr="00E067CE">
        <w:t>energjizimit nga poshtë-lart;</w:t>
      </w:r>
    </w:p>
    <w:p w14:paraId="71EE89E7" w14:textId="13F0303D" w:rsidR="00954DA5" w:rsidRPr="00E067CE" w:rsidRDefault="00954DA5" w:rsidP="00B04C34">
      <w:pPr>
        <w:pStyle w:val="Style13"/>
        <w:numPr>
          <w:ilvl w:val="0"/>
          <w:numId w:val="77"/>
        </w:numPr>
      </w:pPr>
      <w:r w:rsidRPr="00E067CE">
        <w:t>menaxhimin e frekuencës pas devijimit të frekuencës; dhe</w:t>
      </w:r>
    </w:p>
    <w:p w14:paraId="672D449F" w14:textId="178A7EBE" w:rsidR="00954DA5" w:rsidRPr="00E067CE" w:rsidRDefault="00954DA5" w:rsidP="00B04C34">
      <w:pPr>
        <w:pStyle w:val="Style13"/>
        <w:numPr>
          <w:ilvl w:val="0"/>
          <w:numId w:val="77"/>
        </w:numPr>
      </w:pPr>
      <w:r w:rsidRPr="00E067CE">
        <w:t>menaxhimi i frekuencës pas ndarjes së zonës sinkrone</w:t>
      </w:r>
      <w:r w:rsidR="00EB561C" w:rsidRPr="00E067CE">
        <w:t>.</w:t>
      </w:r>
    </w:p>
    <w:p w14:paraId="4EAE8292" w14:textId="2B9567BF" w:rsidR="00954DA5" w:rsidRPr="00E067CE" w:rsidRDefault="00954DA5" w:rsidP="00B04C34">
      <w:pPr>
        <w:pStyle w:val="Style13"/>
        <w:numPr>
          <w:ilvl w:val="0"/>
          <w:numId w:val="77"/>
        </w:numPr>
      </w:pPr>
      <w:r w:rsidRPr="00E067CE">
        <w:t>përcaktimin e sasisë së ngarkesës dhe gjenerimit që do të ri</w:t>
      </w:r>
      <w:r w:rsidR="00E7278B">
        <w:t>-</w:t>
      </w:r>
      <w:r w:rsidRPr="00E067CE">
        <w:t>kyçet, duke marrë parasysh rezervat e fuqisë aktive brenda rajonit të sinkronizuar në mënyrë që të shmangen devijime të mëdha të frekuencës.</w:t>
      </w:r>
    </w:p>
    <w:p w14:paraId="283C8978" w14:textId="7831F41C" w:rsidR="00C2041F" w:rsidRPr="00E067CE" w:rsidRDefault="00C2041F" w:rsidP="00EF4FD3">
      <w:pPr>
        <w:pStyle w:val="Heading2"/>
      </w:pPr>
      <w:r w:rsidRPr="00E067CE">
        <w:t xml:space="preserve">Neni </w:t>
      </w:r>
      <w:r w:rsidR="007E7807">
        <w:t>272</w:t>
      </w:r>
      <w:r w:rsidR="00AF6ECB" w:rsidRPr="00E067CE">
        <w:t>.</w:t>
      </w:r>
      <w:r w:rsidRPr="00E067CE">
        <w:t xml:space="preserve"> Caktimi i liderit të frekuencës</w:t>
      </w:r>
    </w:p>
    <w:p w14:paraId="37B9E0AE" w14:textId="07BBE44E" w:rsidR="00954DA5" w:rsidRPr="00E067CE" w:rsidRDefault="00954DA5" w:rsidP="00BE79B7">
      <w:pPr>
        <w:pStyle w:val="ListParagraph"/>
        <w:numPr>
          <w:ilvl w:val="0"/>
          <w:numId w:val="12"/>
        </w:numPr>
      </w:pPr>
      <w:bookmarkStart w:id="34" w:name="_Neni_23"/>
      <w:bookmarkEnd w:id="34"/>
      <w:r w:rsidRPr="00E067CE">
        <w:t>Gjatë rivendosjes së sistemit, kur zon</w:t>
      </w:r>
      <w:r w:rsidR="002557AC" w:rsidRPr="00E067CE">
        <w:t>a</w:t>
      </w:r>
      <w:r w:rsidRPr="00E067CE">
        <w:t xml:space="preserve"> sinkrone është e ndarë në disa rajone të sinkronizuara, OST-të e çdo rajoni të sinkronizuar duhet të caktojnë një lider të frekuencës në përputhje me paragrafin 3.</w:t>
      </w:r>
    </w:p>
    <w:p w14:paraId="70ED4CD3" w14:textId="54855200" w:rsidR="00954DA5" w:rsidRPr="00E067CE" w:rsidRDefault="00954DA5" w:rsidP="00BE79B7">
      <w:pPr>
        <w:pStyle w:val="ListParagraph"/>
        <w:numPr>
          <w:ilvl w:val="0"/>
          <w:numId w:val="12"/>
        </w:numPr>
      </w:pPr>
      <w:r w:rsidRPr="00E067CE">
        <w:t xml:space="preserve">Gjatë rivendosjes së sistemit, kur zona sinkrone nuk ndahet, por frekuenca e sistemit tejkalon kufijtë e frekuencës për gjendjen e alarmit, siç përcaktohet në </w:t>
      </w:r>
      <w:r w:rsidR="00611BF1" w:rsidRPr="00E067CE">
        <w:t xml:space="preserve">nenin </w:t>
      </w:r>
      <w:r w:rsidR="00E7278B">
        <w:t>99</w:t>
      </w:r>
      <w:r w:rsidR="00611BF1" w:rsidRPr="00E067CE">
        <w:t xml:space="preserve"> (2)</w:t>
      </w:r>
      <w:r w:rsidRPr="00E067CE">
        <w:t xml:space="preserve"> të </w:t>
      </w:r>
      <w:r w:rsidR="00E7278B" w:rsidRPr="00E067CE">
        <w:t>kodit</w:t>
      </w:r>
      <w:r w:rsidRPr="00E067CE">
        <w:t>, të gjitha OST-të e zonës sinkrone do të caktojnë një lider të frekuencës, në përputhje me paragrafin 3.</w:t>
      </w:r>
    </w:p>
    <w:p w14:paraId="5AA91DC8" w14:textId="19F9428D" w:rsidR="00954DA5" w:rsidRPr="00E067CE" w:rsidRDefault="00954DA5" w:rsidP="00BE79B7">
      <w:pPr>
        <w:pStyle w:val="ListParagraph"/>
        <w:numPr>
          <w:ilvl w:val="0"/>
          <w:numId w:val="12"/>
        </w:numPr>
      </w:pPr>
      <w:r w:rsidRPr="00E067CE">
        <w:t>OST me K-faktorin më të lartë të vlerësuar në kohë reale do të caktohet si lider i frekuencës, përveç nëse OST-të e rajonit të sinkronizuar bien dakord të caktojnë një OST tjetër si lider frekuence. Në këtë rast, OST-të e rajonit të sinkronizuar, do të marrin në konsideratë kriteret e mëposhtme:</w:t>
      </w:r>
    </w:p>
    <w:p w14:paraId="24E8677C" w14:textId="25C86A26" w:rsidR="00954DA5" w:rsidRPr="00E067CE" w:rsidRDefault="00954DA5" w:rsidP="00B04C34">
      <w:pPr>
        <w:pStyle w:val="Style13"/>
        <w:numPr>
          <w:ilvl w:val="0"/>
          <w:numId w:val="78"/>
        </w:numPr>
      </w:pPr>
      <w:r w:rsidRPr="00E067CE">
        <w:t>sasinë e rezervave aktive në dispozicion dhe veçanërisht rezervat e rivendosjes të frekuencës;</w:t>
      </w:r>
    </w:p>
    <w:p w14:paraId="02D6D41F" w14:textId="5DEBC44D" w:rsidR="00954DA5" w:rsidRPr="00E067CE" w:rsidRDefault="00954DA5" w:rsidP="00B04C34">
      <w:pPr>
        <w:pStyle w:val="Style13"/>
        <w:numPr>
          <w:ilvl w:val="0"/>
          <w:numId w:val="78"/>
        </w:numPr>
      </w:pPr>
      <w:r w:rsidRPr="00E067CE">
        <w:t xml:space="preserve">kapacitetet e </w:t>
      </w:r>
      <w:proofErr w:type="spellStart"/>
      <w:r w:rsidRPr="00E067CE">
        <w:t>disponueshme</w:t>
      </w:r>
      <w:proofErr w:type="spellEnd"/>
      <w:r w:rsidRPr="00E067CE">
        <w:t xml:space="preserve"> në dispozicion në interkonektorë;</w:t>
      </w:r>
    </w:p>
    <w:p w14:paraId="06945519" w14:textId="71453096" w:rsidR="00954DA5" w:rsidRPr="00E067CE" w:rsidRDefault="00954DA5" w:rsidP="00B04C34">
      <w:pPr>
        <w:pStyle w:val="Style13"/>
        <w:numPr>
          <w:ilvl w:val="0"/>
          <w:numId w:val="78"/>
        </w:numPr>
      </w:pPr>
      <w:r w:rsidRPr="00E067CE">
        <w:t>disponueshmërinë e matjeve të frekuencës së OS</w:t>
      </w:r>
      <w:r w:rsidR="002557AC" w:rsidRPr="00E067CE">
        <w:t>T-ve të rajonit të sinkronizuar;</w:t>
      </w:r>
    </w:p>
    <w:p w14:paraId="03915D88" w14:textId="58E9EF6A" w:rsidR="00954DA5" w:rsidRPr="00E067CE" w:rsidRDefault="00954DA5" w:rsidP="00B04C34">
      <w:pPr>
        <w:pStyle w:val="Style13"/>
        <w:numPr>
          <w:ilvl w:val="0"/>
          <w:numId w:val="78"/>
        </w:numPr>
      </w:pPr>
      <w:r w:rsidRPr="00E067CE">
        <w:t>disponueshmërinë e matjeve në elementet kritikë brenda rajonit të sinkronizuar;</w:t>
      </w:r>
    </w:p>
    <w:p w14:paraId="7ABDCC69" w14:textId="5FE19FF0" w:rsidR="00954DA5" w:rsidRPr="00E067CE" w:rsidRDefault="00954DA5" w:rsidP="00BE79B7">
      <w:pPr>
        <w:pStyle w:val="ListParagraph"/>
        <w:numPr>
          <w:ilvl w:val="0"/>
          <w:numId w:val="12"/>
        </w:numPr>
      </w:pPr>
      <w:r w:rsidRPr="00E067CE">
        <w:t>Atje ku madhësia e zonës sinkrone në fjalë dhe gjendja në kohë reale e lejojnë, pavarësisht paragrafit 3, OST-të e zonës sinkrone mund të përcaktojnë një udhëheq</w:t>
      </w:r>
      <w:r w:rsidR="002557AC" w:rsidRPr="00E067CE">
        <w:t>ës të paracaktuar të frekuencës.</w:t>
      </w:r>
    </w:p>
    <w:p w14:paraId="5E57DAEC" w14:textId="6DC1AD0D" w:rsidR="00954DA5" w:rsidRPr="00E067CE" w:rsidRDefault="00954DA5" w:rsidP="00BE79B7">
      <w:pPr>
        <w:pStyle w:val="ListParagraph"/>
        <w:numPr>
          <w:ilvl w:val="0"/>
          <w:numId w:val="12"/>
        </w:numPr>
      </w:pPr>
      <w:r w:rsidRPr="00E067CE">
        <w:t>OST i caktuar si lider i frekuencës në përputhje me paragrafët 1 dhe 2 do të informojë pa vonesë OST-të e tjera të zonës sinkrone për emërimin e tij.</w:t>
      </w:r>
    </w:p>
    <w:p w14:paraId="6B766F91" w14:textId="6254752C" w:rsidR="00954DA5" w:rsidRPr="00E067CE" w:rsidRDefault="00954DA5" w:rsidP="00BE79B7">
      <w:pPr>
        <w:pStyle w:val="ListParagraph"/>
        <w:numPr>
          <w:ilvl w:val="0"/>
          <w:numId w:val="12"/>
        </w:numPr>
      </w:pPr>
      <w:r w:rsidRPr="00E067CE">
        <w:t>Lideri i caktuar i frekuencës vepron si i tillë deri në:</w:t>
      </w:r>
    </w:p>
    <w:p w14:paraId="39A2F3BB" w14:textId="04FA92BE" w:rsidR="00954DA5" w:rsidRPr="00E067CE" w:rsidRDefault="00954DA5" w:rsidP="00B04C34">
      <w:pPr>
        <w:pStyle w:val="Style13"/>
        <w:numPr>
          <w:ilvl w:val="0"/>
          <w:numId w:val="79"/>
        </w:numPr>
      </w:pPr>
      <w:r w:rsidRPr="00E067CE">
        <w:t>caktimin e një udhëheqësi tjetër të frekuencës për rajonin e tij të sinkronizuar;</w:t>
      </w:r>
    </w:p>
    <w:p w14:paraId="3B6D0FB2" w14:textId="75CC1214" w:rsidR="00954DA5" w:rsidRPr="00E067CE" w:rsidRDefault="00954DA5" w:rsidP="00B04C34">
      <w:pPr>
        <w:pStyle w:val="Style13"/>
        <w:numPr>
          <w:ilvl w:val="0"/>
          <w:numId w:val="79"/>
        </w:numPr>
      </w:pPr>
      <w:r w:rsidRPr="00E067CE">
        <w:lastRenderedPageBreak/>
        <w:t>një lider i ri i frekuencës është caktuar si rezultat i ri-sinkronizimit të rajonit të tij sinkronizuar me një rajon tjetër të sinkronizuar; ose</w:t>
      </w:r>
    </w:p>
    <w:p w14:paraId="61FFF36F" w14:textId="21B8ACBB" w:rsidR="00954DA5" w:rsidRPr="00E067CE" w:rsidRDefault="00954DA5" w:rsidP="00B04C34">
      <w:pPr>
        <w:pStyle w:val="Style13"/>
        <w:numPr>
          <w:ilvl w:val="0"/>
          <w:numId w:val="79"/>
        </w:numPr>
      </w:pPr>
      <w:r w:rsidRPr="00E067CE">
        <w:t xml:space="preserve">zona sinkrone është ri-sinkronizuar plotësisht, frekuenca e sistemit është brenda diapazonit të frekuencave standarde dhe LFC e operuar nga secili OST i zonës sinkrone është ri-kthyer në mënyrën normale të operimit të tij, në përputhje me </w:t>
      </w:r>
      <w:r w:rsidR="004326F1" w:rsidRPr="00E067CE">
        <w:t xml:space="preserve">nenin </w:t>
      </w:r>
      <w:r w:rsidR="004326F1">
        <w:t>99</w:t>
      </w:r>
      <w:r w:rsidRPr="00E067CE">
        <w:t xml:space="preserve"> (1) të </w:t>
      </w:r>
      <w:r w:rsidR="004326F1" w:rsidRPr="00E067CE">
        <w:t>kodit</w:t>
      </w:r>
      <w:r w:rsidR="004326F1">
        <w:t>.</w:t>
      </w:r>
    </w:p>
    <w:p w14:paraId="45225E8D" w14:textId="14688DD7" w:rsidR="00C2041F" w:rsidRPr="00E067CE" w:rsidRDefault="00C2041F" w:rsidP="00EF4FD3">
      <w:pPr>
        <w:pStyle w:val="Heading2"/>
      </w:pPr>
      <w:r w:rsidRPr="00E067CE">
        <w:t xml:space="preserve">Neni </w:t>
      </w:r>
      <w:r w:rsidR="007E7807">
        <w:t>273</w:t>
      </w:r>
      <w:r w:rsidR="00AF6ECB" w:rsidRPr="00E067CE">
        <w:t>.</w:t>
      </w:r>
      <w:r w:rsidRPr="00E067CE">
        <w:t xml:space="preserve"> Menaxhimi i frekuencës pas devijimit të frekuencës</w:t>
      </w:r>
    </w:p>
    <w:p w14:paraId="0AFB2F05" w14:textId="2D5820C7" w:rsidR="00954DA5" w:rsidRPr="00E067CE" w:rsidRDefault="00954DA5" w:rsidP="00BE79B7">
      <w:pPr>
        <w:pStyle w:val="ListParagraph"/>
        <w:numPr>
          <w:ilvl w:val="0"/>
          <w:numId w:val="13"/>
        </w:numPr>
      </w:pPr>
      <w:r w:rsidRPr="00E067CE">
        <w:t xml:space="preserve">Gjatë rivendosjes së sistemit, kur një lider i frekuencës është caktuar në përputhje me </w:t>
      </w:r>
      <w:r w:rsidRPr="000B12B9">
        <w:t>nenin 2</w:t>
      </w:r>
      <w:r w:rsidR="004326F1">
        <w:t>72</w:t>
      </w:r>
      <w:r w:rsidRPr="000B12B9">
        <w:t xml:space="preserve"> (3),</w:t>
      </w:r>
      <w:r w:rsidRPr="00E067CE">
        <w:t xml:space="preserve"> OST-të e zonës sinkrone, përveç liderit të frekuencës, si masë të parë do të pezullojnë aktivizimin manual të rezervave të rivendosjes të frekue</w:t>
      </w:r>
      <w:r w:rsidR="002557AC" w:rsidRPr="00E067CE">
        <w:t>ncës dhe rezervave zëvendësuese</w:t>
      </w:r>
      <w:r w:rsidRPr="00E067CE">
        <w:t>.</w:t>
      </w:r>
    </w:p>
    <w:p w14:paraId="614782B2" w14:textId="48A8A522" w:rsidR="00954DA5" w:rsidRPr="00E067CE" w:rsidRDefault="00954DA5" w:rsidP="00BE79B7">
      <w:pPr>
        <w:pStyle w:val="ListParagraph"/>
        <w:numPr>
          <w:ilvl w:val="0"/>
          <w:numId w:val="13"/>
        </w:numPr>
      </w:pPr>
      <w:r w:rsidRPr="00E067CE">
        <w:t>Pas konsultimit me OST-të e tjera të zonës sinkrone, lideri i</w:t>
      </w:r>
      <w:r w:rsidR="00DC799A" w:rsidRPr="00E067CE">
        <w:t xml:space="preserve"> frekuencës duhet të përcaktojë</w:t>
      </w:r>
      <w:r w:rsidRPr="00E067CE">
        <w:t xml:space="preserve"> mënyrën e funksionimit që do të zbatohet në LFC të operuar nga secili OST i zonës sinkrone.</w:t>
      </w:r>
    </w:p>
    <w:p w14:paraId="0F6DC321" w14:textId="3005ED72" w:rsidR="00954DA5" w:rsidRPr="00E067CE" w:rsidRDefault="00954DA5" w:rsidP="00BE79B7">
      <w:pPr>
        <w:pStyle w:val="ListParagraph"/>
        <w:numPr>
          <w:ilvl w:val="0"/>
          <w:numId w:val="13"/>
        </w:numPr>
      </w:pPr>
      <w:r w:rsidRPr="00E067CE">
        <w:t xml:space="preserve">Lideri i frekuencës do të menaxhojë aktivizimin manual të rezervave të rivendosjes të frekuencës dhe rezervave zëvendësuese brenda zonës sinkrone duke synuar rregullimin e frekuencës së zonës sinkrone drejt frekuencës nominale dhe duke marrë parasysh kufijtë e sigurisë operacionale të përcaktuar në përputhje me nenin </w:t>
      </w:r>
      <w:r w:rsidR="0074287C">
        <w:t>261</w:t>
      </w:r>
      <w:r w:rsidRPr="00E067CE">
        <w:t xml:space="preserve"> të </w:t>
      </w:r>
      <w:r w:rsidR="0074287C" w:rsidRPr="00E067CE">
        <w:t>kodit</w:t>
      </w:r>
      <w:r w:rsidRPr="00E067CE">
        <w:t>. OST</w:t>
      </w:r>
      <w:r w:rsidR="00DC799A" w:rsidRPr="00E067CE">
        <w:t>-te e</w:t>
      </w:r>
      <w:r w:rsidRPr="00E067CE">
        <w:t xml:space="preserve"> zonës sinkrone, sipas kërkesës do të mbështesë liderin e frekuencës.</w:t>
      </w:r>
    </w:p>
    <w:p w14:paraId="17260814" w14:textId="2AB2E06E" w:rsidR="00C2041F" w:rsidRPr="00E067CE" w:rsidRDefault="00C2041F" w:rsidP="00EF4FD3">
      <w:pPr>
        <w:pStyle w:val="Heading2"/>
      </w:pPr>
      <w:r w:rsidRPr="00E067CE">
        <w:t xml:space="preserve">Neni </w:t>
      </w:r>
      <w:r w:rsidR="007E7807">
        <w:t>274</w:t>
      </w:r>
      <w:r w:rsidR="00AF6ECB" w:rsidRPr="00E067CE">
        <w:t>.</w:t>
      </w:r>
      <w:r w:rsidRPr="00E067CE">
        <w:t xml:space="preserve"> Menaxhimi i frekuencës pas ndarjes së zonës sinkrone</w:t>
      </w:r>
    </w:p>
    <w:p w14:paraId="32FF6955" w14:textId="1E0BD810" w:rsidR="00954DA5" w:rsidRPr="00E067CE" w:rsidRDefault="00954DA5" w:rsidP="00B04C34">
      <w:pPr>
        <w:pStyle w:val="ListParagraph"/>
        <w:numPr>
          <w:ilvl w:val="0"/>
          <w:numId w:val="80"/>
        </w:numPr>
      </w:pPr>
      <w:r w:rsidRPr="00E067CE">
        <w:t xml:space="preserve">Gjatë rivendosjes së sistemit, kur është caktuar një lider i frekuencës sipas </w:t>
      </w:r>
      <w:r w:rsidR="009371BE" w:rsidRPr="000B12B9">
        <w:t xml:space="preserve">nenit </w:t>
      </w:r>
      <w:r w:rsidR="009371BE">
        <w:t>272</w:t>
      </w:r>
      <w:r w:rsidRPr="000B12B9">
        <w:t xml:space="preserve"> (3)</w:t>
      </w:r>
      <w:r w:rsidRPr="00E067CE">
        <w:t>, OST-të e çdo rajoni të sinkronizuar, me përjashtim të liderit të frekuencës, si masë e parë do të pezullojnë aktivizimin manual të rezervave të rivendosjes të frekue</w:t>
      </w:r>
      <w:r w:rsidR="00DC799A" w:rsidRPr="00E067CE">
        <w:t>ncës dhe rezervave zëvendësuese</w:t>
      </w:r>
      <w:r w:rsidRPr="00E067CE">
        <w:t>.</w:t>
      </w:r>
    </w:p>
    <w:p w14:paraId="0B78BD39" w14:textId="5DA3EFA9" w:rsidR="00954DA5" w:rsidRPr="00E067CE" w:rsidRDefault="00954DA5" w:rsidP="00B04C34">
      <w:pPr>
        <w:pStyle w:val="ListParagraph"/>
        <w:numPr>
          <w:ilvl w:val="0"/>
          <w:numId w:val="80"/>
        </w:numPr>
      </w:pPr>
      <w:r w:rsidRPr="00E067CE">
        <w:t>Lideri i frekuencës duhet të përcaktojë, mënyrën e operimit që do të zbatohet në LFC-të të operuar nga secili OST i rajonit të sinkronizuar, pas konsultimit me OST-të e tjera të rajonit të sinkronizuar.</w:t>
      </w:r>
    </w:p>
    <w:p w14:paraId="31FFDC6F" w14:textId="37363477" w:rsidR="00954DA5" w:rsidRPr="00E067CE" w:rsidRDefault="00954DA5" w:rsidP="00B04C34">
      <w:pPr>
        <w:pStyle w:val="ListParagraph"/>
        <w:numPr>
          <w:ilvl w:val="0"/>
          <w:numId w:val="80"/>
        </w:numPr>
      </w:pPr>
      <w:r w:rsidRPr="00E067CE">
        <w:t xml:space="preserve">Lideri i frekuencës duhet të menaxhojë aktivizimin manual të rezervave të rivendosjes të frekuencës dhe rezervave zëvendësuese brenda rajonit të sinkronizuar, duke synuar rregullimin e frekuencës të rajonit të sinkronizuar drejt frekuencës së synuar të përcaktuar nga lideri i ri-sinkronizimit, nëse ka, sipas pikës (a) të </w:t>
      </w:r>
      <w:r w:rsidRPr="000B12B9">
        <w:t xml:space="preserve">nenit </w:t>
      </w:r>
      <w:r w:rsidR="009371BE">
        <w:t>277</w:t>
      </w:r>
      <w:r w:rsidRPr="000B12B9">
        <w:t xml:space="preserve"> (1)</w:t>
      </w:r>
      <w:r w:rsidRPr="00E067CE">
        <w:t xml:space="preserve"> dhe duke marrë parasysh kufijtë e sigurisë operacionale të përcaktuar në përputhje me nenin </w:t>
      </w:r>
      <w:r w:rsidR="009371BE">
        <w:t>106</w:t>
      </w:r>
      <w:r w:rsidRPr="00E067CE">
        <w:t xml:space="preserve"> të </w:t>
      </w:r>
      <w:r w:rsidR="009371BE" w:rsidRPr="00E067CE">
        <w:t>kodit</w:t>
      </w:r>
      <w:r w:rsidRPr="00E067CE">
        <w:t>. Nëse nuk caktohet një lider ri-sinkronizimi për rajonin e sinkronizuar, lideri i frekuencës do të synojë rregullimin e frekuencës drejt frekuencës nominale. Sipas kërkesës, secili OST i rajonit të sinkronizuar do të mbështesë udhëheqësin e frekuencës.</w:t>
      </w:r>
    </w:p>
    <w:p w14:paraId="716A2EF6" w14:textId="464D589D" w:rsidR="00B2071B" w:rsidRPr="00E067CE" w:rsidRDefault="006F1CFE" w:rsidP="006F1CFE">
      <w:pPr>
        <w:pStyle w:val="Heading1"/>
      </w:pPr>
      <w:bookmarkStart w:id="35" w:name="_Toc48118491"/>
      <w:r>
        <w:lastRenderedPageBreak/>
        <w:t xml:space="preserve">Titulli 4 – </w:t>
      </w:r>
      <w:r w:rsidRPr="00E067CE">
        <w:t>Ri</w:t>
      </w:r>
      <w:r>
        <w:t xml:space="preserve"> </w:t>
      </w:r>
      <w:r w:rsidR="003C70FD" w:rsidRPr="00E067CE">
        <w:t>-</w:t>
      </w:r>
      <w:r w:rsidRPr="00E067CE">
        <w:t>sinkronizimi</w:t>
      </w:r>
      <w:bookmarkEnd w:id="35"/>
    </w:p>
    <w:p w14:paraId="06CF66CE" w14:textId="7DB9BE98" w:rsidR="00C2041F" w:rsidRPr="00E067CE" w:rsidRDefault="00C2041F" w:rsidP="00EF4FD3">
      <w:pPr>
        <w:pStyle w:val="Heading2"/>
      </w:pPr>
      <w:r w:rsidRPr="00E067CE">
        <w:t xml:space="preserve">Neni </w:t>
      </w:r>
      <w:r w:rsidR="007E7807">
        <w:t>275</w:t>
      </w:r>
      <w:r w:rsidR="00AF6ECB" w:rsidRPr="00E067CE">
        <w:t>.</w:t>
      </w:r>
      <w:r w:rsidRPr="00E067CE">
        <w:t xml:space="preserve"> </w:t>
      </w:r>
      <w:r w:rsidR="006F1CFE" w:rsidRPr="00E067CE">
        <w:t>Procedura</w:t>
      </w:r>
      <w:r w:rsidRPr="00E067CE">
        <w:t xml:space="preserve"> e ri-sinkronizimit</w:t>
      </w:r>
    </w:p>
    <w:p w14:paraId="1679CBB0" w14:textId="722DD0B7" w:rsidR="00954DA5" w:rsidRPr="00E067CE" w:rsidRDefault="00953C90" w:rsidP="00B04C34">
      <w:pPr>
        <w:pStyle w:val="ListParagraph"/>
        <w:numPr>
          <w:ilvl w:val="0"/>
          <w:numId w:val="81"/>
        </w:numPr>
      </w:pPr>
      <w:bookmarkStart w:id="36" w:name="_Neni_26"/>
      <w:bookmarkEnd w:id="36"/>
      <w:r w:rsidRPr="00E067CE">
        <w:t>Procedura</w:t>
      </w:r>
      <w:r w:rsidR="00954DA5" w:rsidRPr="00E067CE">
        <w:t xml:space="preserve"> e ri-sinkronizimit e planit të rivendosje</w:t>
      </w:r>
      <w:r w:rsidR="00DC799A" w:rsidRPr="00E067CE">
        <w:t>s duhet të përfshijë të paktën:</w:t>
      </w:r>
    </w:p>
    <w:p w14:paraId="5987C97F" w14:textId="3E12C611" w:rsidR="00954DA5" w:rsidRPr="00E067CE" w:rsidRDefault="00954DA5" w:rsidP="00B04C34">
      <w:pPr>
        <w:pStyle w:val="Style13"/>
        <w:numPr>
          <w:ilvl w:val="0"/>
          <w:numId w:val="82"/>
        </w:numPr>
      </w:pPr>
      <w:r w:rsidRPr="00E067CE">
        <w:t>caktimin e liderit të ri-sinkronizimit;</w:t>
      </w:r>
    </w:p>
    <w:p w14:paraId="4949ED92" w14:textId="6BC5DE3C" w:rsidR="00954DA5" w:rsidRPr="00E067CE" w:rsidRDefault="00954DA5" w:rsidP="00B04C34">
      <w:pPr>
        <w:pStyle w:val="Style13"/>
        <w:numPr>
          <w:ilvl w:val="0"/>
          <w:numId w:val="82"/>
        </w:numPr>
      </w:pPr>
      <w:r w:rsidRPr="00E067CE">
        <w:t>masat që lejojnë OST-në të zbatojnë strategjinë e ri-sinkronizimit;</w:t>
      </w:r>
    </w:p>
    <w:p w14:paraId="342BCB1D" w14:textId="6201A967" w:rsidR="00954DA5" w:rsidRPr="00E067CE" w:rsidRDefault="00954DA5" w:rsidP="00B04C34">
      <w:pPr>
        <w:pStyle w:val="Style13"/>
        <w:numPr>
          <w:ilvl w:val="0"/>
          <w:numId w:val="82"/>
        </w:numPr>
      </w:pPr>
      <w:r w:rsidRPr="00E067CE">
        <w:t>kufijtë maksimale për këndin e fazës, d</w:t>
      </w:r>
      <w:r w:rsidR="00DC799A" w:rsidRPr="00E067CE">
        <w:t xml:space="preserve">iferencat </w:t>
      </w:r>
      <w:r w:rsidR="006E076C" w:rsidRPr="00E067CE">
        <w:t>e frekuencës</w:t>
      </w:r>
      <w:r w:rsidRPr="00E067CE">
        <w:t xml:space="preserve"> dhe tensionit për linjat lidhëse.</w:t>
      </w:r>
    </w:p>
    <w:p w14:paraId="74CCBBBE" w14:textId="478BDB51" w:rsidR="00C2041F" w:rsidRPr="00E067CE" w:rsidRDefault="00C2041F" w:rsidP="00EF4FD3">
      <w:pPr>
        <w:pStyle w:val="Heading2"/>
      </w:pPr>
      <w:r w:rsidRPr="00E067CE">
        <w:t xml:space="preserve">Neni </w:t>
      </w:r>
      <w:r w:rsidR="007E7807">
        <w:t>276</w:t>
      </w:r>
      <w:r w:rsidR="00AF6ECB" w:rsidRPr="00E067CE">
        <w:t>.</w:t>
      </w:r>
      <w:r w:rsidRPr="00E067CE">
        <w:t xml:space="preserve"> Caktimi i liderit të ri</w:t>
      </w:r>
      <w:r w:rsidR="0049008B">
        <w:t>-</w:t>
      </w:r>
      <w:r w:rsidRPr="00E067CE">
        <w:t>sinkronizimit</w:t>
      </w:r>
    </w:p>
    <w:p w14:paraId="3B5BA054" w14:textId="63923D7C" w:rsidR="00954DA5" w:rsidRPr="00E067CE" w:rsidRDefault="00954DA5" w:rsidP="00BE79B7">
      <w:pPr>
        <w:pStyle w:val="ListParagraph"/>
        <w:numPr>
          <w:ilvl w:val="0"/>
          <w:numId w:val="14"/>
        </w:numPr>
      </w:pPr>
      <w:r w:rsidRPr="00E067CE">
        <w:t xml:space="preserve">Gjate rivendosjes së </w:t>
      </w:r>
      <w:r w:rsidR="0049008B" w:rsidRPr="00E067CE">
        <w:t>sistemit</w:t>
      </w:r>
      <w:r w:rsidRPr="00E067CE">
        <w:t xml:space="preserve">, kur dy rajone të sinkronizuara mund të sinkronizohen pa rrezikuar sigurinë operacionale të sistemeve të </w:t>
      </w:r>
      <w:r w:rsidR="00377CAF" w:rsidRPr="00E067CE">
        <w:t>transmetimit</w:t>
      </w:r>
      <w:r w:rsidRPr="00E067CE">
        <w:t xml:space="preserve">, </w:t>
      </w:r>
      <w:proofErr w:type="spellStart"/>
      <w:r w:rsidRPr="00E067CE">
        <w:t>liderat</w:t>
      </w:r>
      <w:proofErr w:type="spellEnd"/>
      <w:r w:rsidRPr="00E067CE">
        <w:t xml:space="preserve"> e frekuencës të këtyre rajoneve sinkrone do të caktojnë një lider sinkronizimi në konsultim me së paku OST(të) të identifikuar si lider potencial ri</w:t>
      </w:r>
      <w:r w:rsidR="00377CAF">
        <w:t>-</w:t>
      </w:r>
      <w:r w:rsidRPr="00E067CE">
        <w:t xml:space="preserve">sinkronizimi dhe në përputhje me paragrafin 2. Çdo lider i frekuencës do të informojë pa vonesë OST-të nga rajoni i tij i sinkronizuar </w:t>
      </w:r>
      <w:r w:rsidR="006E076C" w:rsidRPr="00E067CE">
        <w:t xml:space="preserve">për </w:t>
      </w:r>
      <w:r w:rsidRPr="00E067CE">
        <w:t>lideri</w:t>
      </w:r>
      <w:r w:rsidR="006E076C" w:rsidRPr="00E067CE">
        <w:t>n</w:t>
      </w:r>
      <w:r w:rsidRPr="00E067CE">
        <w:t xml:space="preserve"> </w:t>
      </w:r>
      <w:r w:rsidR="006E076C" w:rsidRPr="00E067CE">
        <w:t>e</w:t>
      </w:r>
      <w:r w:rsidRPr="00E067CE">
        <w:t xml:space="preserve"> caktuar të ri</w:t>
      </w:r>
      <w:r w:rsidR="00377CAF">
        <w:t>-</w:t>
      </w:r>
      <w:r w:rsidRPr="00E067CE">
        <w:t>sinkronizimit.</w:t>
      </w:r>
    </w:p>
    <w:p w14:paraId="45227F45" w14:textId="7C4DB986" w:rsidR="00954DA5" w:rsidRPr="00E067CE" w:rsidRDefault="00954DA5" w:rsidP="00BE79B7">
      <w:pPr>
        <w:pStyle w:val="ListParagraph"/>
        <w:numPr>
          <w:ilvl w:val="0"/>
          <w:numId w:val="14"/>
        </w:numPr>
      </w:pPr>
      <w:r w:rsidRPr="00E067CE">
        <w:t>Për çdo palë të rajoneve sinkrone që do të sinkronizohen, lideri i ri</w:t>
      </w:r>
      <w:r w:rsidR="00377CAF">
        <w:t>-</w:t>
      </w:r>
      <w:r w:rsidRPr="00E067CE">
        <w:t>sinkronizimit do të jetë OST-ja që:</w:t>
      </w:r>
    </w:p>
    <w:p w14:paraId="57796237" w14:textId="3FC32B07" w:rsidR="00954DA5" w:rsidRPr="00E067CE" w:rsidRDefault="00954DA5" w:rsidP="00B04C34">
      <w:pPr>
        <w:pStyle w:val="Style13"/>
        <w:numPr>
          <w:ilvl w:val="0"/>
          <w:numId w:val="83"/>
        </w:numPr>
      </w:pPr>
      <w:r w:rsidRPr="00E067CE">
        <w:t xml:space="preserve">Ka në operim së paku një nënstacion të </w:t>
      </w:r>
      <w:r w:rsidR="00377CAF" w:rsidRPr="00E067CE">
        <w:t>pajisur</w:t>
      </w:r>
      <w:r w:rsidRPr="00E067CE">
        <w:t xml:space="preserve"> me </w:t>
      </w:r>
      <w:r w:rsidR="00377CAF" w:rsidRPr="00E067CE">
        <w:t>pajisje</w:t>
      </w:r>
      <w:r w:rsidRPr="00E067CE">
        <w:t xml:space="preserve"> kyçëse paralele në kufirin ndërmjet dy rajoneve sinkrone që do të risinkronizohen;</w:t>
      </w:r>
    </w:p>
    <w:p w14:paraId="66B9C440" w14:textId="646C7AE9" w:rsidR="00954DA5" w:rsidRPr="00E067CE" w:rsidRDefault="00954DA5" w:rsidP="00B04C34">
      <w:pPr>
        <w:pStyle w:val="Style13"/>
        <w:numPr>
          <w:ilvl w:val="0"/>
          <w:numId w:val="83"/>
        </w:numPr>
      </w:pPr>
      <w:r w:rsidRPr="00E067CE">
        <w:t>Ka qasje në matjet e frekuencës për të dy rajonet sinkrone;</w:t>
      </w:r>
    </w:p>
    <w:p w14:paraId="7FAAB725" w14:textId="20FC642E" w:rsidR="00954DA5" w:rsidRPr="00E067CE" w:rsidRDefault="00954DA5" w:rsidP="00B04C34">
      <w:pPr>
        <w:pStyle w:val="Style13"/>
        <w:numPr>
          <w:ilvl w:val="0"/>
          <w:numId w:val="83"/>
        </w:numPr>
      </w:pPr>
      <w:r w:rsidRPr="00E067CE">
        <w:t>Ka qasje në matjet e tensionit në nënstacionet ndërmjet të cilëve gjenden pikat potenciale të ri</w:t>
      </w:r>
      <w:r w:rsidR="004B094B">
        <w:t>-</w:t>
      </w:r>
      <w:r w:rsidRPr="00E067CE">
        <w:t>sinkronizimit; dhe</w:t>
      </w:r>
    </w:p>
    <w:p w14:paraId="5340F5DC" w14:textId="0D9BF914" w:rsidR="00954DA5" w:rsidRPr="00E067CE" w:rsidRDefault="00954DA5" w:rsidP="00B04C34">
      <w:pPr>
        <w:pStyle w:val="Style13"/>
        <w:numPr>
          <w:ilvl w:val="0"/>
          <w:numId w:val="83"/>
        </w:numPr>
      </w:pPr>
      <w:r w:rsidRPr="00E067CE">
        <w:t>Është në gjendje të kontrollojë tensionin e pikav</w:t>
      </w:r>
      <w:r w:rsidR="006E076C" w:rsidRPr="00E067CE">
        <w:t>e potenciale të ri</w:t>
      </w:r>
      <w:r w:rsidR="004B094B">
        <w:t>-</w:t>
      </w:r>
      <w:r w:rsidR="006E076C" w:rsidRPr="00E067CE">
        <w:t>sinkronizimit.</w:t>
      </w:r>
    </w:p>
    <w:p w14:paraId="7E24D6A7" w14:textId="61BF93C1" w:rsidR="00954DA5" w:rsidRPr="00E067CE" w:rsidRDefault="00954DA5" w:rsidP="00BE79B7">
      <w:pPr>
        <w:pStyle w:val="ListParagraph"/>
        <w:numPr>
          <w:ilvl w:val="0"/>
          <w:numId w:val="14"/>
        </w:numPr>
      </w:pPr>
      <w:r w:rsidRPr="00E067CE">
        <w:t>Kur më shumë së një OST përmbush kriteret sipas paragrafit 2, OST me numrin më të madh të pikave potenciale të ri-sinkronizimit ndërmjet dy rajoneve të sinkronizuara do të caktohet si lider i ri</w:t>
      </w:r>
      <w:r w:rsidR="004B094B">
        <w:t>-</w:t>
      </w:r>
      <w:r w:rsidRPr="00E067CE">
        <w:t xml:space="preserve">sinkronizimit, përveç nëse </w:t>
      </w:r>
      <w:proofErr w:type="spellStart"/>
      <w:r w:rsidRPr="00E067CE">
        <w:t>liderat</w:t>
      </w:r>
      <w:proofErr w:type="spellEnd"/>
      <w:r w:rsidRPr="00E067CE">
        <w:t xml:space="preserve"> e frekuencës së dy rajoneve të sinkronizuara bien dakord të caktojnë një tjetër OST si lider ri</w:t>
      </w:r>
      <w:r w:rsidR="004B094B">
        <w:t>-</w:t>
      </w:r>
      <w:r w:rsidRPr="00E067CE">
        <w:t>sinkronizimi.</w:t>
      </w:r>
    </w:p>
    <w:p w14:paraId="664BCDC9" w14:textId="03CAFEEA" w:rsidR="00954DA5" w:rsidRPr="00E067CE" w:rsidRDefault="00954DA5" w:rsidP="00BE79B7">
      <w:pPr>
        <w:pStyle w:val="ListParagraph"/>
        <w:numPr>
          <w:ilvl w:val="0"/>
          <w:numId w:val="14"/>
        </w:numPr>
      </w:pPr>
      <w:r w:rsidRPr="00E067CE">
        <w:t>Lideri i ri-sinkronizimit do të veprojë si i tillë deri në:</w:t>
      </w:r>
    </w:p>
    <w:p w14:paraId="05228173" w14:textId="0D943B6B" w:rsidR="00954DA5" w:rsidRPr="00E067CE" w:rsidRDefault="00954DA5" w:rsidP="00B04C34">
      <w:pPr>
        <w:pStyle w:val="Style13"/>
        <w:numPr>
          <w:ilvl w:val="0"/>
          <w:numId w:val="84"/>
        </w:numPr>
      </w:pPr>
      <w:r w:rsidRPr="00E067CE">
        <w:t>caktimin e një lideri tjetër të ri</w:t>
      </w:r>
      <w:r w:rsidR="004B094B">
        <w:t>-</w:t>
      </w:r>
      <w:r w:rsidRPr="00E067CE">
        <w:t>sinkronizimit për dy rajonet e sinkronizuara; ose</w:t>
      </w:r>
    </w:p>
    <w:p w14:paraId="17CCBBB2" w14:textId="39DDB75D" w:rsidR="00954DA5" w:rsidRPr="00E067CE" w:rsidRDefault="00954DA5" w:rsidP="00B04C34">
      <w:pPr>
        <w:pStyle w:val="Style13"/>
        <w:numPr>
          <w:ilvl w:val="0"/>
          <w:numId w:val="84"/>
        </w:numPr>
      </w:pPr>
      <w:r w:rsidRPr="00E067CE">
        <w:t>janë risinkronizuar të dy rajonet e ri</w:t>
      </w:r>
      <w:r w:rsidR="004B094B">
        <w:t>-</w:t>
      </w:r>
      <w:r w:rsidRPr="00E067CE">
        <w:t xml:space="preserve">sinkronizimit dhe janë kryer të gjithë hapat në </w:t>
      </w:r>
      <w:r w:rsidR="004B094B" w:rsidRPr="00E067CE">
        <w:t xml:space="preserve">nenin </w:t>
      </w:r>
      <w:r w:rsidR="006E076C" w:rsidRPr="00E067CE">
        <w:t>2</w:t>
      </w:r>
      <w:r w:rsidR="00444907">
        <w:t>77</w:t>
      </w:r>
      <w:r w:rsidR="006E076C" w:rsidRPr="00E067CE">
        <w:t>.</w:t>
      </w:r>
    </w:p>
    <w:p w14:paraId="343EAF4D" w14:textId="6D95A122" w:rsidR="00C2041F" w:rsidRPr="00E067CE" w:rsidRDefault="00C2041F" w:rsidP="00EF4FD3">
      <w:pPr>
        <w:pStyle w:val="Heading2"/>
      </w:pPr>
      <w:r w:rsidRPr="00E067CE">
        <w:t xml:space="preserve">Neni </w:t>
      </w:r>
      <w:r w:rsidR="007E7807">
        <w:t>277</w:t>
      </w:r>
      <w:r w:rsidR="00AF6ECB" w:rsidRPr="00E067CE">
        <w:t>.</w:t>
      </w:r>
      <w:r w:rsidRPr="00E067CE">
        <w:t xml:space="preserve"> Strategjia e </w:t>
      </w:r>
      <w:r w:rsidR="00444907" w:rsidRPr="00E067CE">
        <w:t>ri</w:t>
      </w:r>
      <w:r w:rsidR="00444907">
        <w:t>-</w:t>
      </w:r>
      <w:r w:rsidR="00444907" w:rsidRPr="00E067CE">
        <w:t>sinkronizimit</w:t>
      </w:r>
    </w:p>
    <w:p w14:paraId="2F227F13" w14:textId="3E62A6CB" w:rsidR="00954DA5" w:rsidRPr="00E067CE" w:rsidRDefault="00954DA5" w:rsidP="00BE79B7">
      <w:pPr>
        <w:pStyle w:val="ListParagraph"/>
        <w:numPr>
          <w:ilvl w:val="0"/>
          <w:numId w:val="15"/>
        </w:numPr>
      </w:pPr>
      <w:bookmarkStart w:id="37" w:name="_Neni_28"/>
      <w:bookmarkEnd w:id="37"/>
      <w:r w:rsidRPr="00E067CE">
        <w:t>Para ri</w:t>
      </w:r>
      <w:r w:rsidR="000F2408">
        <w:t>-</w:t>
      </w:r>
      <w:r w:rsidRPr="00E067CE">
        <w:t>sinkronizimit, lideri i ri</w:t>
      </w:r>
      <w:r w:rsidR="000F2408">
        <w:t>-</w:t>
      </w:r>
      <w:r w:rsidRPr="00E067CE">
        <w:t>sinkronizimit duhet të:</w:t>
      </w:r>
    </w:p>
    <w:p w14:paraId="5971C40F" w14:textId="141A094E" w:rsidR="00954DA5" w:rsidRPr="00E067CE" w:rsidRDefault="00954DA5" w:rsidP="00B04C34">
      <w:pPr>
        <w:pStyle w:val="Style13"/>
        <w:numPr>
          <w:ilvl w:val="0"/>
          <w:numId w:val="85"/>
        </w:numPr>
      </w:pPr>
      <w:r w:rsidRPr="00E067CE">
        <w:lastRenderedPageBreak/>
        <w:t xml:space="preserve">përcaktojë në përputhje me </w:t>
      </w:r>
      <w:r w:rsidR="000F2408" w:rsidRPr="00E067CE">
        <w:t>kufijtë</w:t>
      </w:r>
      <w:r w:rsidRPr="00E067CE">
        <w:t xml:space="preserve"> maksimalë të përmendur në </w:t>
      </w:r>
      <w:r w:rsidRPr="000B12B9">
        <w:t>nenin 2</w:t>
      </w:r>
      <w:r w:rsidR="000F2408">
        <w:t>75</w:t>
      </w:r>
      <w:r w:rsidRPr="00E067CE">
        <w:t>:</w:t>
      </w:r>
    </w:p>
    <w:p w14:paraId="7C7B4A36" w14:textId="7755FE7A" w:rsidR="00954DA5" w:rsidRPr="00E067CE" w:rsidRDefault="00954DA5" w:rsidP="00B04C34">
      <w:pPr>
        <w:pStyle w:val="Style13"/>
        <w:numPr>
          <w:ilvl w:val="0"/>
          <w:numId w:val="86"/>
        </w:numPr>
      </w:pPr>
      <w:r w:rsidRPr="00E067CE">
        <w:t>vlerën e synuar e frekuencës për ri</w:t>
      </w:r>
      <w:r w:rsidR="00123283">
        <w:t>-</w:t>
      </w:r>
      <w:r w:rsidRPr="00E067CE">
        <w:t>sinkronizim;</w:t>
      </w:r>
    </w:p>
    <w:p w14:paraId="20DB06DC" w14:textId="5064C364" w:rsidR="00954DA5" w:rsidRPr="00E067CE" w:rsidRDefault="00954DA5" w:rsidP="00B04C34">
      <w:pPr>
        <w:pStyle w:val="Style13"/>
        <w:numPr>
          <w:ilvl w:val="0"/>
          <w:numId w:val="86"/>
        </w:numPr>
      </w:pPr>
      <w:r w:rsidRPr="00E067CE">
        <w:t>diferencën maksimale të frekuencës ndërmjet dy rajoneve të sinkronizuara</w:t>
      </w:r>
      <w:r w:rsidR="00B83EE9" w:rsidRPr="00E067CE">
        <w:t>;</w:t>
      </w:r>
    </w:p>
    <w:p w14:paraId="0DA2E889" w14:textId="49C88CFB" w:rsidR="00954DA5" w:rsidRPr="00E067CE" w:rsidRDefault="00954DA5" w:rsidP="00B04C34">
      <w:pPr>
        <w:pStyle w:val="Style13"/>
        <w:numPr>
          <w:ilvl w:val="0"/>
          <w:numId w:val="86"/>
        </w:numPr>
      </w:pPr>
      <w:r w:rsidRPr="00E067CE">
        <w:t>shkëmbimin maksima</w:t>
      </w:r>
      <w:r w:rsidR="00B83EE9" w:rsidRPr="00E067CE">
        <w:t xml:space="preserve">l të fuqisë </w:t>
      </w:r>
      <w:r w:rsidR="00123283" w:rsidRPr="00E067CE">
        <w:t>aktive</w:t>
      </w:r>
      <w:r w:rsidR="00B83EE9" w:rsidRPr="00E067CE">
        <w:t xml:space="preserve"> dhe reaktive</w:t>
      </w:r>
      <w:r w:rsidRPr="00E067CE">
        <w:t>;</w:t>
      </w:r>
    </w:p>
    <w:p w14:paraId="3DBF959A" w14:textId="6C8E590A" w:rsidR="00954DA5" w:rsidRPr="00E067CE" w:rsidRDefault="00954DA5" w:rsidP="00B04C34">
      <w:pPr>
        <w:pStyle w:val="Style13"/>
        <w:numPr>
          <w:ilvl w:val="0"/>
          <w:numId w:val="86"/>
        </w:numPr>
      </w:pPr>
      <w:r w:rsidRPr="00E067CE">
        <w:t>mënyrën e operimit që do zbatohet në LFC</w:t>
      </w:r>
      <w:r w:rsidR="00B83EE9" w:rsidRPr="00E067CE">
        <w:t>.</w:t>
      </w:r>
    </w:p>
    <w:p w14:paraId="79DB19DF" w14:textId="57CBC46F" w:rsidR="00954DA5" w:rsidRPr="00E067CE" w:rsidRDefault="00BF50F8" w:rsidP="00B04C34">
      <w:pPr>
        <w:pStyle w:val="Style13"/>
        <w:numPr>
          <w:ilvl w:val="0"/>
          <w:numId w:val="85"/>
        </w:numPr>
      </w:pPr>
      <w:r>
        <w:t>t</w:t>
      </w:r>
      <w:r w:rsidR="00B83EE9" w:rsidRPr="00E067CE">
        <w:t xml:space="preserve">e </w:t>
      </w:r>
      <w:r w:rsidR="00954DA5" w:rsidRPr="00E067CE">
        <w:t>zgjedhë pikën e ri-sinkronizimit, duke marrë parasysh kufijtë e sigurisë operative në rajonet e sinkronizuara;</w:t>
      </w:r>
    </w:p>
    <w:p w14:paraId="657C738D" w14:textId="639B6427" w:rsidR="00954DA5" w:rsidRPr="00E067CE" w:rsidRDefault="00954DA5" w:rsidP="00B04C34">
      <w:pPr>
        <w:pStyle w:val="Style13"/>
        <w:numPr>
          <w:ilvl w:val="0"/>
          <w:numId w:val="85"/>
        </w:numPr>
      </w:pPr>
      <w:r w:rsidRPr="00E067CE">
        <w:t>të përcaktojë dhe të përgatisë të gjitha veprimet e nevojshme për ri-sinkronizimin e dy rajoneve të sinkronizuara në pikën e ri-sinkronizimit;</w:t>
      </w:r>
    </w:p>
    <w:p w14:paraId="7269C5A8" w14:textId="6AA932C0" w:rsidR="00954DA5" w:rsidRPr="00E067CE" w:rsidRDefault="00954DA5" w:rsidP="00B04C34">
      <w:pPr>
        <w:pStyle w:val="Style13"/>
        <w:numPr>
          <w:ilvl w:val="0"/>
          <w:numId w:val="85"/>
        </w:numPr>
      </w:pPr>
      <w:r w:rsidRPr="00E067CE">
        <w:t>të përcaktojë dhe të përgatisë grupin e veprimeve pasuese për të krijuar lidhje shtesë midis rajoneve të sinkronizuara;</w:t>
      </w:r>
    </w:p>
    <w:p w14:paraId="5ED0AB46" w14:textId="73E81DAE" w:rsidR="00954DA5" w:rsidRPr="00E067CE" w:rsidRDefault="00B83EE9" w:rsidP="00B04C34">
      <w:pPr>
        <w:pStyle w:val="Style13"/>
        <w:numPr>
          <w:ilvl w:val="0"/>
          <w:numId w:val="85"/>
        </w:numPr>
      </w:pPr>
      <w:r w:rsidRPr="00E067CE">
        <w:t xml:space="preserve">te </w:t>
      </w:r>
      <w:r w:rsidR="00954DA5" w:rsidRPr="00E067CE">
        <w:t>vlerësojë gatishmërinë e rajoneve të sinkronizuara për ri-sinkronizim, duke marrë parasysh kushtet e përcaktuara në pikën (a).</w:t>
      </w:r>
    </w:p>
    <w:p w14:paraId="06479658" w14:textId="471619DF" w:rsidR="00954DA5" w:rsidRPr="00E067CE" w:rsidRDefault="00954DA5" w:rsidP="00BE79B7">
      <w:pPr>
        <w:pStyle w:val="ListParagraph"/>
        <w:numPr>
          <w:ilvl w:val="0"/>
          <w:numId w:val="15"/>
        </w:numPr>
      </w:pPr>
      <w:r w:rsidRPr="00E067CE">
        <w:t xml:space="preserve">Gjatë kryerjes së detyrave të renditura në paragrafin 1, lideri i ri-sinkronizimit duhet të konsultohet me </w:t>
      </w:r>
      <w:proofErr w:type="spellStart"/>
      <w:r w:rsidRPr="00E067CE">
        <w:t>liderat</w:t>
      </w:r>
      <w:proofErr w:type="spellEnd"/>
      <w:r w:rsidRPr="00E067CE">
        <w:t xml:space="preserve"> e frekuencës së rajoneve të sinkronizuar të përfshirë dhe, për detyrat e renditura në pikat (b) deri (e), gjithashtu duhet të konsultohet me OST-të që operojnë nënstacionet e përdorura për ri</w:t>
      </w:r>
      <w:r w:rsidR="00A252C6">
        <w:t>-</w:t>
      </w:r>
      <w:r w:rsidRPr="00E067CE">
        <w:t>sinkronizim.</w:t>
      </w:r>
    </w:p>
    <w:p w14:paraId="035F4F64" w14:textId="35EB6D68" w:rsidR="00954DA5" w:rsidRPr="00E067CE" w:rsidRDefault="00954DA5" w:rsidP="00BE79B7">
      <w:pPr>
        <w:pStyle w:val="ListParagraph"/>
        <w:numPr>
          <w:ilvl w:val="0"/>
          <w:numId w:val="15"/>
        </w:numPr>
      </w:pPr>
      <w:r w:rsidRPr="00E067CE">
        <w:t>Çdo lider i frekuencës duhet të informojë OST-të brenda rajonit të tij të sinkronizuar të ri</w:t>
      </w:r>
      <w:r w:rsidR="00A252C6">
        <w:t>-</w:t>
      </w:r>
      <w:r w:rsidRPr="00E067CE">
        <w:t>sinkronizimit të planifikuar pa vonesë të panevojshme.</w:t>
      </w:r>
    </w:p>
    <w:p w14:paraId="18F89C7A" w14:textId="26640081" w:rsidR="00B87780" w:rsidRPr="00E067CE" w:rsidRDefault="00954DA5" w:rsidP="00BE79B7">
      <w:pPr>
        <w:pStyle w:val="ListParagraph"/>
        <w:numPr>
          <w:ilvl w:val="0"/>
          <w:numId w:val="15"/>
        </w:numPr>
      </w:pPr>
      <w:r w:rsidRPr="00E067CE">
        <w:t>Kur janë përmbushur të gjitha kushtet e përcaktuara në paragrafin 1(a), lideri i ri</w:t>
      </w:r>
      <w:r w:rsidR="00A252C6">
        <w:t>-</w:t>
      </w:r>
      <w:r w:rsidRPr="00E067CE">
        <w:t>sinkronizimit do të ekzekutojë ri</w:t>
      </w:r>
      <w:r w:rsidR="00A252C6">
        <w:t>-</w:t>
      </w:r>
      <w:r w:rsidRPr="00E067CE">
        <w:t>sinkronizimin duke aktivizuar veprimet e përcaktuara në përputhje me paragrafët 1(c) dhe (d).</w:t>
      </w:r>
    </w:p>
    <w:p w14:paraId="211E2CDD" w14:textId="4B9F22C7" w:rsidR="00B2071B" w:rsidRPr="00E067CE" w:rsidRDefault="00A252C6" w:rsidP="00A252C6">
      <w:pPr>
        <w:pStyle w:val="Heading1"/>
      </w:pPr>
      <w:bookmarkStart w:id="38" w:name="_Toc48118498"/>
      <w:r>
        <w:rPr>
          <w:w w:val="93"/>
        </w:rPr>
        <w:t xml:space="preserve">Pjesa IV – </w:t>
      </w:r>
      <w:r w:rsidRPr="00E067CE">
        <w:rPr>
          <w:w w:val="93"/>
        </w:rPr>
        <w:t>Ndërveprimet</w:t>
      </w:r>
      <w:r>
        <w:rPr>
          <w:w w:val="93"/>
        </w:rPr>
        <w:t xml:space="preserve"> </w:t>
      </w:r>
      <w:r w:rsidRPr="00E067CE">
        <w:rPr>
          <w:w w:val="93"/>
        </w:rPr>
        <w:t>e tregut</w:t>
      </w:r>
      <w:bookmarkEnd w:id="38"/>
    </w:p>
    <w:p w14:paraId="7756843E" w14:textId="13427E72" w:rsidR="00C2041F" w:rsidRPr="00E067CE" w:rsidRDefault="00C2041F" w:rsidP="00EF4FD3">
      <w:pPr>
        <w:pStyle w:val="Heading2"/>
        <w:rPr>
          <w:w w:val="101"/>
        </w:rPr>
      </w:pPr>
      <w:r w:rsidRPr="00E067CE">
        <w:t xml:space="preserve">Neni </w:t>
      </w:r>
      <w:r w:rsidR="006B5542">
        <w:t>278</w:t>
      </w:r>
      <w:r w:rsidR="00AF6ECB" w:rsidRPr="00E067CE">
        <w:t>.</w:t>
      </w:r>
      <w:r w:rsidRPr="00E067CE">
        <w:rPr>
          <w:w w:val="101"/>
        </w:rPr>
        <w:t xml:space="preserve"> </w:t>
      </w:r>
      <w:r w:rsidR="00A252C6" w:rsidRPr="00E067CE">
        <w:rPr>
          <w:w w:val="101"/>
        </w:rPr>
        <w:t>Procedura</w:t>
      </w:r>
      <w:r w:rsidRPr="00E067CE">
        <w:rPr>
          <w:w w:val="101"/>
        </w:rPr>
        <w:t xml:space="preserve"> për pezullimin e aktiviteteve të tregut</w:t>
      </w:r>
    </w:p>
    <w:p w14:paraId="61F16934" w14:textId="3A4402D8" w:rsidR="00357183" w:rsidRPr="00247192" w:rsidRDefault="00357183" w:rsidP="00B04C34">
      <w:pPr>
        <w:pStyle w:val="Style11"/>
        <w:numPr>
          <w:ilvl w:val="0"/>
          <w:numId w:val="16"/>
        </w:numPr>
        <w:ind w:left="1077" w:hanging="720"/>
      </w:pPr>
      <w:bookmarkStart w:id="39" w:name="_Neni_29"/>
      <w:bookmarkEnd w:id="39"/>
      <w:r w:rsidRPr="00247192">
        <w:rPr>
          <w:w w:val="103"/>
        </w:rPr>
        <w:t xml:space="preserve">OST mund të pezullojë </w:t>
      </w:r>
      <w:r w:rsidR="00CA510B" w:rsidRPr="00247192">
        <w:rPr>
          <w:w w:val="103"/>
        </w:rPr>
        <w:t xml:space="preserve">përkohësisht </w:t>
      </w:r>
      <w:r w:rsidRPr="00247192">
        <w:rPr>
          <w:w w:val="103"/>
        </w:rPr>
        <w:t xml:space="preserve">një ose </w:t>
      </w:r>
      <w:r w:rsidR="00CA510B" w:rsidRPr="00247192">
        <w:rPr>
          <w:w w:val="103"/>
        </w:rPr>
        <w:t xml:space="preserve">më </w:t>
      </w:r>
      <w:r w:rsidRPr="00247192">
        <w:rPr>
          <w:w w:val="103"/>
        </w:rPr>
        <w:t xml:space="preserve">shumë aktivitete të tregut të përcaktuara në paragrafin 2 </w:t>
      </w:r>
      <w:r w:rsidR="008132EB" w:rsidRPr="00247192">
        <w:rPr>
          <w:w w:val="103"/>
        </w:rPr>
        <w:t>nëse</w:t>
      </w:r>
      <w:r w:rsidRPr="00247192">
        <w:rPr>
          <w:w w:val="103"/>
        </w:rPr>
        <w:t>:</w:t>
      </w:r>
    </w:p>
    <w:p w14:paraId="055DD439" w14:textId="77777777" w:rsidR="00357183" w:rsidRPr="00E067CE" w:rsidRDefault="00357183" w:rsidP="00B04C34">
      <w:pPr>
        <w:pStyle w:val="Style13"/>
        <w:numPr>
          <w:ilvl w:val="0"/>
          <w:numId w:val="87"/>
        </w:numPr>
      </w:pPr>
      <w:r w:rsidRPr="00030C87">
        <w:t xml:space="preserve">sistemi i transmetimit të OST është në gjendje </w:t>
      </w:r>
      <w:proofErr w:type="spellStart"/>
      <w:r w:rsidRPr="00030C87">
        <w:t>black-out</w:t>
      </w:r>
      <w:proofErr w:type="spellEnd"/>
      <w:r w:rsidRPr="00030C87">
        <w:t>; ose</w:t>
      </w:r>
    </w:p>
    <w:p w14:paraId="7BA34A7F" w14:textId="01962F2B" w:rsidR="00357183" w:rsidRPr="00E067CE" w:rsidRDefault="00357183" w:rsidP="00B04C34">
      <w:pPr>
        <w:pStyle w:val="Style13"/>
        <w:numPr>
          <w:ilvl w:val="0"/>
          <w:numId w:val="85"/>
        </w:numPr>
      </w:pPr>
      <w:r w:rsidRPr="00030C87">
        <w:t xml:space="preserve">OST ka shteruar të gjitha mundësitë e ofruara nga tregu dhe vazhdimësia e aktiviteteve të tregut gjatë gjendjes së emergjencës do të përkeqësonte një ose më shumë nga kushtet e përmendura në </w:t>
      </w:r>
      <w:r w:rsidR="00030C87" w:rsidRPr="00030C87">
        <w:t xml:space="preserve">nenin </w:t>
      </w:r>
      <w:r w:rsidR="00030C87">
        <w:t xml:space="preserve">99 </w:t>
      </w:r>
      <w:r w:rsidRPr="00030C87">
        <w:t xml:space="preserve">(3) të </w:t>
      </w:r>
      <w:r w:rsidR="00030C87" w:rsidRPr="00030C87">
        <w:t>kodit</w:t>
      </w:r>
      <w:r w:rsidR="004451E6" w:rsidRPr="00030C87">
        <w:t>;</w:t>
      </w:r>
      <w:r w:rsidR="00DD4953" w:rsidRPr="00030C87">
        <w:t xml:space="preserve"> ose</w:t>
      </w:r>
    </w:p>
    <w:p w14:paraId="426DE864" w14:textId="1FB3689F" w:rsidR="00357183" w:rsidRPr="00E067CE" w:rsidRDefault="00357183" w:rsidP="00B04C34">
      <w:pPr>
        <w:pStyle w:val="Style13"/>
        <w:numPr>
          <w:ilvl w:val="0"/>
          <w:numId w:val="85"/>
        </w:numPr>
      </w:pPr>
      <w:r w:rsidRPr="00030C87">
        <w:lastRenderedPageBreak/>
        <w:t>vazhdimësia e aktivitet</w:t>
      </w:r>
      <w:r w:rsidR="008132EB" w:rsidRPr="00030C87">
        <w:t>it</w:t>
      </w:r>
      <w:r w:rsidRPr="00030C87">
        <w:t xml:space="preserve"> të tregut</w:t>
      </w:r>
      <w:r w:rsidR="008132EB" w:rsidRPr="00030C87">
        <w:t xml:space="preserve"> </w:t>
      </w:r>
      <w:r w:rsidRPr="00030C87">
        <w:t>zvogëlon në mënyrë të kon</w:t>
      </w:r>
      <w:r w:rsidR="002E0B38" w:rsidRPr="00030C87">
        <w:t xml:space="preserve">siderueshme efektivitetin e </w:t>
      </w:r>
      <w:r w:rsidR="00030C87" w:rsidRPr="00030C87">
        <w:t>procesit</w:t>
      </w:r>
      <w:r w:rsidRPr="00030C87">
        <w:t xml:space="preserve"> të rivendosjes në gjendjen normale ose në gjendjen e alarmit; ose</w:t>
      </w:r>
    </w:p>
    <w:p w14:paraId="7AE8E4E5" w14:textId="3ECB26E1" w:rsidR="00357183" w:rsidRPr="00E067CE" w:rsidRDefault="008132EB" w:rsidP="00B04C34">
      <w:pPr>
        <w:pStyle w:val="Style13"/>
        <w:numPr>
          <w:ilvl w:val="0"/>
          <w:numId w:val="85"/>
        </w:numPr>
      </w:pPr>
      <w:r w:rsidRPr="00E067CE">
        <w:t xml:space="preserve">nuk janë të </w:t>
      </w:r>
      <w:proofErr w:type="spellStart"/>
      <w:r w:rsidRPr="00E067CE">
        <w:t>disponueshme</w:t>
      </w:r>
      <w:proofErr w:type="spellEnd"/>
      <w:r w:rsidRPr="00E067CE">
        <w:t xml:space="preserve"> </w:t>
      </w:r>
      <w:r w:rsidR="00357183" w:rsidRPr="00E067CE">
        <w:t>mjetet dhe pajisjet e komunikimit të nevojshme për OST-të për të lehtësuar aktivitet</w:t>
      </w:r>
      <w:r w:rsidRPr="00E067CE">
        <w:t>in</w:t>
      </w:r>
      <w:r w:rsidR="00357183" w:rsidRPr="00E067CE">
        <w:t xml:space="preserve"> e tregut</w:t>
      </w:r>
      <w:r w:rsidR="00DD4953" w:rsidRPr="00E067CE">
        <w:t>.</w:t>
      </w:r>
    </w:p>
    <w:p w14:paraId="53A20BEB" w14:textId="1A81DE5E" w:rsidR="00357183" w:rsidRPr="00247192" w:rsidRDefault="008132EB" w:rsidP="00B04C34">
      <w:pPr>
        <w:pStyle w:val="Style11"/>
        <w:numPr>
          <w:ilvl w:val="0"/>
          <w:numId w:val="16"/>
        </w:numPr>
        <w:ind w:left="1077" w:hanging="720"/>
      </w:pPr>
      <w:r w:rsidRPr="00247192">
        <w:t xml:space="preserve">Aktivitetet e </w:t>
      </w:r>
      <w:r w:rsidR="00357183" w:rsidRPr="00247192">
        <w:t xml:space="preserve">tregut </w:t>
      </w:r>
      <w:r w:rsidRPr="00247192">
        <w:t>që mund të pezullohen janë:</w:t>
      </w:r>
    </w:p>
    <w:p w14:paraId="0AB0116A" w14:textId="599EA0DA" w:rsidR="00357183" w:rsidRPr="00E067CE" w:rsidRDefault="00357183" w:rsidP="00B04C34">
      <w:pPr>
        <w:pStyle w:val="Style13"/>
        <w:numPr>
          <w:ilvl w:val="0"/>
          <w:numId w:val="88"/>
        </w:numPr>
      </w:pPr>
      <w:r w:rsidRPr="00E067CE">
        <w:t xml:space="preserve">sigurimi i kapacitetit ndër-zonal për </w:t>
      </w:r>
      <w:proofErr w:type="spellStart"/>
      <w:r w:rsidRPr="00E067CE">
        <w:t>alokimin</w:t>
      </w:r>
      <w:proofErr w:type="spellEnd"/>
      <w:r w:rsidRPr="00E067CE">
        <w:t xml:space="preserve"> e kapacitetit në kufi</w:t>
      </w:r>
      <w:r w:rsidR="005955B9" w:rsidRPr="00E067CE">
        <w:t xml:space="preserve"> të</w:t>
      </w:r>
      <w:r w:rsidRPr="00E067CE">
        <w:t xml:space="preserve"> zonave ofertuese </w:t>
      </w:r>
      <w:proofErr w:type="spellStart"/>
      <w:r w:rsidRPr="00E067CE">
        <w:t>korresponduese</w:t>
      </w:r>
      <w:proofErr w:type="spellEnd"/>
      <w:r w:rsidRPr="00E067CE">
        <w:t xml:space="preserve"> për secilën njësi </w:t>
      </w:r>
      <w:r w:rsidR="00380D16" w:rsidRPr="00E067CE">
        <w:t>koh</w:t>
      </w:r>
      <w:r w:rsidR="008132EB" w:rsidRPr="00E067CE">
        <w:t>e</w:t>
      </w:r>
      <w:r w:rsidRPr="00E067CE">
        <w:t xml:space="preserve"> të tregut, </w:t>
      </w:r>
      <w:r w:rsidR="005955B9" w:rsidRPr="00E067CE">
        <w:t>nëse është e pritshme që</w:t>
      </w:r>
      <w:r w:rsidRPr="00E067CE">
        <w:t xml:space="preserve"> sistemi i transmetimit nuk rikthehet në gjendjen normale ose gjendjen e alarmit;</w:t>
      </w:r>
    </w:p>
    <w:p w14:paraId="1F98B739" w14:textId="689030D8" w:rsidR="00357183" w:rsidRPr="00E067CE" w:rsidRDefault="00357183" w:rsidP="00B04C34">
      <w:pPr>
        <w:pStyle w:val="Style13"/>
        <w:numPr>
          <w:ilvl w:val="0"/>
          <w:numId w:val="88"/>
        </w:numPr>
      </w:pPr>
      <w:r w:rsidRPr="00E067CE">
        <w:t>paraqitj</w:t>
      </w:r>
      <w:r w:rsidR="008132EB" w:rsidRPr="00E067CE">
        <w:t>a</w:t>
      </w:r>
      <w:r w:rsidRPr="00E067CE">
        <w:t xml:space="preserve"> </w:t>
      </w:r>
      <w:r w:rsidR="005955B9" w:rsidRPr="00E067CE">
        <w:t xml:space="preserve">e ofertave të kapacitetit balancues dhe energjisë balancuese </w:t>
      </w:r>
      <w:r w:rsidRPr="00E067CE">
        <w:t>nga një ofrues i shërbimit të balancimit;</w:t>
      </w:r>
    </w:p>
    <w:p w14:paraId="40B9C386" w14:textId="16CEF1D7" w:rsidR="00357183" w:rsidRPr="003C67B8" w:rsidRDefault="00357183" w:rsidP="00B04C34">
      <w:pPr>
        <w:pStyle w:val="Style13"/>
        <w:numPr>
          <w:ilvl w:val="0"/>
          <w:numId w:val="88"/>
        </w:numPr>
      </w:pPr>
      <w:r w:rsidRPr="00E067CE">
        <w:t>sigurimi nga një palë përgjegjëse balancuese të një pozicioni të balancuar në fund të periudhës së ditës në avancë nëse kër</w:t>
      </w:r>
      <w:r w:rsidR="00665D13" w:rsidRPr="00E067CE">
        <w:t>kohe</w:t>
      </w:r>
      <w:r w:rsidRPr="00E067CE">
        <w:t>t nga termat dhe kushtet lidhur me balancimin;</w:t>
      </w:r>
    </w:p>
    <w:p w14:paraId="318EBFE6" w14:textId="2067AA8A" w:rsidR="00357183" w:rsidRPr="00E067CE" w:rsidRDefault="00357183" w:rsidP="00B04C34">
      <w:pPr>
        <w:pStyle w:val="Style13"/>
        <w:numPr>
          <w:ilvl w:val="0"/>
          <w:numId w:val="88"/>
        </w:numPr>
      </w:pPr>
      <w:r w:rsidRPr="00E067CE">
        <w:t>modifikimi</w:t>
      </w:r>
      <w:r w:rsidR="005955B9" w:rsidRPr="00E067CE">
        <w:t xml:space="preserve"> i </w:t>
      </w:r>
      <w:r w:rsidRPr="00E067CE">
        <w:t>pozicionit të palëve përgjegjëse balancuese;</w:t>
      </w:r>
    </w:p>
    <w:p w14:paraId="4C64BAB0" w14:textId="5C90AFCB" w:rsidR="00357183" w:rsidRPr="00E067CE" w:rsidRDefault="006D0A29" w:rsidP="00B04C34">
      <w:pPr>
        <w:pStyle w:val="Style13"/>
        <w:numPr>
          <w:ilvl w:val="0"/>
          <w:numId w:val="88"/>
        </w:numPr>
      </w:pPr>
      <w:r w:rsidRPr="00E067CE">
        <w:t xml:space="preserve">njoftimi e </w:t>
      </w:r>
      <w:proofErr w:type="spellStart"/>
      <w:r w:rsidR="00357183" w:rsidRPr="00E067CE">
        <w:t>skedule</w:t>
      </w:r>
      <w:r w:rsidR="005955B9" w:rsidRPr="00E067CE">
        <w:t>ve</w:t>
      </w:r>
      <w:proofErr w:type="spellEnd"/>
      <w:r w:rsidR="00357183" w:rsidRPr="00E067CE">
        <w:t xml:space="preserve"> të</w:t>
      </w:r>
      <w:r w:rsidRPr="00E067CE">
        <w:t xml:space="preserve"> jashtme</w:t>
      </w:r>
      <w:r w:rsidR="00357183" w:rsidRPr="00E067CE">
        <w:t xml:space="preserve"> </w:t>
      </w:r>
      <w:r w:rsidRPr="00E067CE">
        <w:t xml:space="preserve">brenda zonës së </w:t>
      </w:r>
      <w:proofErr w:type="spellStart"/>
      <w:r w:rsidRPr="00E067CE">
        <w:t>skedulimit</w:t>
      </w:r>
      <w:proofErr w:type="spellEnd"/>
      <w:r w:rsidR="00CD0894" w:rsidRPr="00E067CE">
        <w:t>; dhe</w:t>
      </w:r>
    </w:p>
    <w:p w14:paraId="698A7FFD" w14:textId="6048AC04" w:rsidR="00357183" w:rsidRPr="00E067CE" w:rsidRDefault="00357183" w:rsidP="00B04C34">
      <w:pPr>
        <w:pStyle w:val="Style13"/>
        <w:numPr>
          <w:ilvl w:val="0"/>
          <w:numId w:val="88"/>
        </w:numPr>
      </w:pPr>
      <w:r w:rsidRPr="00E067CE">
        <w:t>aktivitete</w:t>
      </w:r>
      <w:r w:rsidR="005955B9" w:rsidRPr="00E067CE">
        <w:t xml:space="preserve"> të </w:t>
      </w:r>
      <w:r w:rsidRPr="00E067CE">
        <w:t>tjera të tregut, pezullimi i të cilëve konsiderohet i nevojshëm për të ruajtur dhe/ose rivendosur sistemin.</w:t>
      </w:r>
    </w:p>
    <w:p w14:paraId="015CFA9C" w14:textId="4B41BBAD" w:rsidR="00357183" w:rsidRPr="00247192" w:rsidRDefault="00357183" w:rsidP="00B04C34">
      <w:pPr>
        <w:pStyle w:val="Style11"/>
        <w:numPr>
          <w:ilvl w:val="0"/>
          <w:numId w:val="16"/>
        </w:numPr>
        <w:ind w:left="1077" w:hanging="720"/>
      </w:pPr>
      <w:r w:rsidRPr="00247192">
        <w:t>Në rast të pezullimit të aktivitet</w:t>
      </w:r>
      <w:r w:rsidR="005955B9" w:rsidRPr="00247192">
        <w:t>it</w:t>
      </w:r>
      <w:r w:rsidRPr="00247192">
        <w:t xml:space="preserve"> të tregut </w:t>
      </w:r>
      <w:r w:rsidR="005955B9" w:rsidRPr="00247192">
        <w:t xml:space="preserve">sipas </w:t>
      </w:r>
      <w:r w:rsidRPr="00247192">
        <w:t>paragrafi</w:t>
      </w:r>
      <w:r w:rsidR="005955B9" w:rsidRPr="00247192">
        <w:t>t</w:t>
      </w:r>
      <w:r w:rsidRPr="00247192">
        <w:t xml:space="preserve"> 1, </w:t>
      </w:r>
      <w:r w:rsidR="0048263B" w:rsidRPr="00247192">
        <w:t xml:space="preserve">nëse </w:t>
      </w:r>
      <w:r w:rsidR="005955B9" w:rsidRPr="00247192">
        <w:t>është teknikisht e mundur</w:t>
      </w:r>
      <w:r w:rsidR="005955B9" w:rsidRPr="00247192" w:rsidDel="005955B9">
        <w:t xml:space="preserve"> </w:t>
      </w:r>
      <w:r w:rsidRPr="00247192">
        <w:t xml:space="preserve">secili SGU duhet të operojë në </w:t>
      </w:r>
      <w:r w:rsidR="00532E36" w:rsidRPr="00247192">
        <w:t>set-</w:t>
      </w:r>
      <w:proofErr w:type="spellStart"/>
      <w:r w:rsidR="00532E36" w:rsidRPr="00247192">
        <w:t>point</w:t>
      </w:r>
      <w:r w:rsidR="005955B9" w:rsidRPr="00247192">
        <w:t>in</w:t>
      </w:r>
      <w:proofErr w:type="spellEnd"/>
      <w:r w:rsidR="005955B9" w:rsidRPr="00247192">
        <w:t xml:space="preserve"> e </w:t>
      </w:r>
      <w:r w:rsidRPr="00247192">
        <w:t>fuqisë aktive të përcaktuar nga OST</w:t>
      </w:r>
      <w:r w:rsidR="005955B9" w:rsidRPr="00247192">
        <w:t xml:space="preserve"> sipas udhëzimit</w:t>
      </w:r>
      <w:r w:rsidR="0048263B" w:rsidRPr="00247192">
        <w:t xml:space="preserve"> të lëshuar</w:t>
      </w:r>
      <w:r w:rsidR="00CA510B" w:rsidRPr="00247192">
        <w:t xml:space="preserve"> dhe aftësive</w:t>
      </w:r>
      <w:r w:rsidR="00E50EE7" w:rsidRPr="00247192">
        <w:t xml:space="preserve"> të tyre</w:t>
      </w:r>
      <w:r w:rsidRPr="00247192">
        <w:t>.</w:t>
      </w:r>
    </w:p>
    <w:p w14:paraId="6706E326" w14:textId="20EE36CE" w:rsidR="00357183" w:rsidRPr="00247192" w:rsidRDefault="0048263B" w:rsidP="00B04C34">
      <w:pPr>
        <w:pStyle w:val="Style11"/>
        <w:numPr>
          <w:ilvl w:val="0"/>
          <w:numId w:val="16"/>
        </w:numPr>
        <w:ind w:left="1077" w:hanging="720"/>
      </w:pPr>
      <w:r w:rsidRPr="00247192">
        <w:t xml:space="preserve">Nëse </w:t>
      </w:r>
      <w:r w:rsidR="00357183" w:rsidRPr="00247192">
        <w:t>aktivitetet e tregut</w:t>
      </w:r>
      <w:r w:rsidRPr="00247192">
        <w:t xml:space="preserve"> t</w:t>
      </w:r>
      <w:r w:rsidR="00CA510B" w:rsidRPr="00247192">
        <w:t>ë</w:t>
      </w:r>
      <w:r w:rsidRPr="00247192">
        <w:t xml:space="preserve"> </w:t>
      </w:r>
      <w:r w:rsidR="006D0A29" w:rsidRPr="00247192">
        <w:t xml:space="preserve">renditura </w:t>
      </w:r>
      <w:r w:rsidRPr="00247192">
        <w:t>në paragrafin</w:t>
      </w:r>
      <w:r w:rsidR="006D0A29" w:rsidRPr="00247192">
        <w:t xml:space="preserve"> </w:t>
      </w:r>
      <w:r w:rsidRPr="00247192">
        <w:t>1</w:t>
      </w:r>
      <w:r w:rsidR="00CA510B" w:rsidRPr="00247192">
        <w:t xml:space="preserve"> pezullohen</w:t>
      </w:r>
      <w:r w:rsidR="00357183" w:rsidRPr="00247192">
        <w:t>, OST mundet të pezullojë plotësish</w:t>
      </w:r>
      <w:r w:rsidR="002E0B38" w:rsidRPr="00247192">
        <w:t xml:space="preserve">t ose pjesërisht operimin e </w:t>
      </w:r>
      <w:r w:rsidR="003C67B8" w:rsidRPr="00247192">
        <w:t>proceseve</w:t>
      </w:r>
      <w:r w:rsidR="00357183" w:rsidRPr="00247192">
        <w:t xml:space="preserve"> të tij të ndikuara nga ky pezullim.</w:t>
      </w:r>
    </w:p>
    <w:p w14:paraId="0E4516A7" w14:textId="33D18D26" w:rsidR="00357183" w:rsidRPr="00247192" w:rsidRDefault="0048263B" w:rsidP="00B04C34">
      <w:pPr>
        <w:pStyle w:val="Style11"/>
        <w:numPr>
          <w:ilvl w:val="0"/>
          <w:numId w:val="16"/>
        </w:numPr>
        <w:ind w:left="1077" w:hanging="720"/>
      </w:pPr>
      <w:r w:rsidRPr="00247192">
        <w:t xml:space="preserve">Në rastin e </w:t>
      </w:r>
      <w:r w:rsidR="00357183" w:rsidRPr="00247192">
        <w:t>pezull</w:t>
      </w:r>
      <w:r w:rsidRPr="00247192">
        <w:t xml:space="preserve">imit të aktivitetit të tregut </w:t>
      </w:r>
      <w:r w:rsidR="00357183" w:rsidRPr="00247192">
        <w:t>në përputhje me paragrafin 1, OST koordin</w:t>
      </w:r>
      <w:r w:rsidRPr="00247192">
        <w:t>on</w:t>
      </w:r>
      <w:r w:rsidR="00357183" w:rsidRPr="00247192">
        <w:t xml:space="preserve"> me:</w:t>
      </w:r>
    </w:p>
    <w:p w14:paraId="0B82CE8D" w14:textId="31446C28" w:rsidR="00357183" w:rsidRPr="00E067CE" w:rsidRDefault="00357183" w:rsidP="00B04C34">
      <w:pPr>
        <w:pStyle w:val="Style13"/>
        <w:numPr>
          <w:ilvl w:val="0"/>
          <w:numId w:val="89"/>
        </w:numPr>
      </w:pPr>
      <w:r w:rsidRPr="00E067CE">
        <w:t>OST-të e rajon</w:t>
      </w:r>
      <w:r w:rsidR="00E50EE7" w:rsidRPr="00E067CE">
        <w:t>it</w:t>
      </w:r>
      <w:r w:rsidRPr="00E067CE">
        <w:t xml:space="preserve"> të llogaritjes së kapacitetit ku OST është anëtar;</w:t>
      </w:r>
    </w:p>
    <w:p w14:paraId="343AAE72" w14:textId="77777777" w:rsidR="00357183" w:rsidRPr="00E067CE" w:rsidRDefault="00357183" w:rsidP="00B04C34">
      <w:pPr>
        <w:pStyle w:val="Style13"/>
        <w:numPr>
          <w:ilvl w:val="0"/>
          <w:numId w:val="89"/>
        </w:numPr>
      </w:pPr>
      <w:r w:rsidRPr="00E067CE">
        <w:t>OST-të me të cilat OST ka marrëveshje për koordinimin e balancimit;</w:t>
      </w:r>
    </w:p>
    <w:p w14:paraId="4A43203C" w14:textId="3FD6AD40" w:rsidR="00357183" w:rsidRPr="00E067CE" w:rsidRDefault="00357183" w:rsidP="00B04C34">
      <w:pPr>
        <w:pStyle w:val="Style13"/>
        <w:numPr>
          <w:ilvl w:val="0"/>
          <w:numId w:val="89"/>
        </w:numPr>
      </w:pPr>
      <w:r w:rsidRPr="00E067CE">
        <w:t>NEMO</w:t>
      </w:r>
      <w:r w:rsidR="00E50EE7" w:rsidRPr="00E067CE">
        <w:t xml:space="preserve"> </w:t>
      </w:r>
      <w:r w:rsidRPr="00E067CE">
        <w:t xml:space="preserve">(bursën) dhe subjektet e tjera të caktuara ose të deleguara për të kryer funksionet e tregut në përputhje me </w:t>
      </w:r>
      <w:r w:rsidR="00BB091D" w:rsidRPr="00E067CE">
        <w:t xml:space="preserve">Rregulloren </w:t>
      </w:r>
      <w:r w:rsidRPr="00E067CE">
        <w:t>(</w:t>
      </w:r>
      <w:r w:rsidR="00BB091D">
        <w:t>BE</w:t>
      </w:r>
      <w:r w:rsidRPr="00E067CE">
        <w:t>) 2015/1222</w:t>
      </w:r>
      <w:r w:rsidR="00136A71" w:rsidRPr="00BB091D">
        <w:rPr>
          <w:vertAlign w:val="superscript"/>
        </w:rPr>
        <w:footnoteReference w:id="3"/>
      </w:r>
      <w:r w:rsidRPr="00E067CE">
        <w:t xml:space="preserve"> brenda zonës së tij të kontrollit;</w:t>
      </w:r>
    </w:p>
    <w:p w14:paraId="2F939DD9" w14:textId="401FD115" w:rsidR="00CD0894" w:rsidRPr="00E067CE" w:rsidRDefault="00CD0894" w:rsidP="00B04C34">
      <w:pPr>
        <w:pStyle w:val="Style13"/>
        <w:numPr>
          <w:ilvl w:val="0"/>
          <w:numId w:val="89"/>
        </w:numPr>
      </w:pPr>
      <w:r w:rsidRPr="00E067CE">
        <w:lastRenderedPageBreak/>
        <w:t>OST-të e bllokut LFC</w:t>
      </w:r>
      <w:r w:rsidR="00821295" w:rsidRPr="00E067CE">
        <w:t xml:space="preserve"> ku </w:t>
      </w:r>
      <w:r w:rsidRPr="00E067CE">
        <w:t>OST është anëtar; dhe</w:t>
      </w:r>
    </w:p>
    <w:p w14:paraId="4D4E8B52" w14:textId="5FEC7D7E" w:rsidR="00357183" w:rsidRPr="00E067CE" w:rsidRDefault="00357183" w:rsidP="00B04C34">
      <w:pPr>
        <w:pStyle w:val="Style13"/>
        <w:numPr>
          <w:ilvl w:val="0"/>
          <w:numId w:val="89"/>
        </w:numPr>
      </w:pPr>
      <w:r w:rsidRPr="00E067CE">
        <w:t>Llogaritësi</w:t>
      </w:r>
      <w:r w:rsidR="005803A2" w:rsidRPr="00E067CE">
        <w:t>n e</w:t>
      </w:r>
      <w:r w:rsidRPr="00E067CE">
        <w:t xml:space="preserve"> </w:t>
      </w:r>
      <w:r w:rsidR="00821295" w:rsidRPr="00E067CE">
        <w:t xml:space="preserve">kapacitetit te </w:t>
      </w:r>
      <w:r w:rsidRPr="00E067CE">
        <w:t xml:space="preserve">koordinuar </w:t>
      </w:r>
      <w:r w:rsidR="000E118E" w:rsidRPr="00E067CE">
        <w:t>të</w:t>
      </w:r>
      <w:r w:rsidRPr="00E067CE">
        <w:t xml:space="preserve"> rajon</w:t>
      </w:r>
      <w:r w:rsidR="00821295" w:rsidRPr="00E067CE">
        <w:t xml:space="preserve">it ku </w:t>
      </w:r>
      <w:r w:rsidRPr="00E067CE">
        <w:t>OST është anëtar.</w:t>
      </w:r>
    </w:p>
    <w:p w14:paraId="59439B22" w14:textId="39153059" w:rsidR="00357183" w:rsidRPr="00247192" w:rsidRDefault="00357183" w:rsidP="00B04C34">
      <w:pPr>
        <w:pStyle w:val="Style11"/>
        <w:numPr>
          <w:ilvl w:val="0"/>
          <w:numId w:val="16"/>
        </w:numPr>
        <w:ind w:left="1077" w:hanging="720"/>
      </w:pPr>
      <w:r w:rsidRPr="00247192">
        <w:rPr>
          <w:w w:val="103"/>
        </w:rPr>
        <w:t>Në rast të pezullimit të aktivitet</w:t>
      </w:r>
      <w:r w:rsidR="0048263B" w:rsidRPr="00247192">
        <w:rPr>
          <w:w w:val="103"/>
        </w:rPr>
        <w:t>it</w:t>
      </w:r>
      <w:r w:rsidRPr="00247192">
        <w:rPr>
          <w:w w:val="103"/>
        </w:rPr>
        <w:t xml:space="preserve"> të tregut, OST duhet të nisë </w:t>
      </w:r>
      <w:r w:rsidR="00BB091D" w:rsidRPr="00247192">
        <w:rPr>
          <w:w w:val="103"/>
        </w:rPr>
        <w:t>procedurën</w:t>
      </w:r>
      <w:r w:rsidRPr="00247192">
        <w:rPr>
          <w:w w:val="103"/>
        </w:rPr>
        <w:t xml:space="preserve"> e komunikimit</w:t>
      </w:r>
      <w:r w:rsidR="0048263B" w:rsidRPr="00247192">
        <w:rPr>
          <w:w w:val="103"/>
        </w:rPr>
        <w:t xml:space="preserve"> për rivendosjen e aktivitetit të tregut</w:t>
      </w:r>
      <w:r w:rsidRPr="00247192">
        <w:rPr>
          <w:w w:val="103"/>
        </w:rPr>
        <w:t xml:space="preserve"> </w:t>
      </w:r>
      <w:r w:rsidR="004E61AF" w:rsidRPr="00247192">
        <w:rPr>
          <w:w w:val="103"/>
        </w:rPr>
        <w:t>në përputhje me</w:t>
      </w:r>
      <w:r w:rsidRPr="00247192">
        <w:rPr>
          <w:w w:val="103"/>
        </w:rPr>
        <w:t xml:space="preserve"> neni</w:t>
      </w:r>
      <w:r w:rsidR="004E61AF" w:rsidRPr="00247192">
        <w:rPr>
          <w:w w:val="103"/>
        </w:rPr>
        <w:t xml:space="preserve">n </w:t>
      </w:r>
      <w:r w:rsidR="00BB091D">
        <w:rPr>
          <w:w w:val="103"/>
        </w:rPr>
        <w:t>281</w:t>
      </w:r>
      <w:r w:rsidRPr="00247192">
        <w:rPr>
          <w:w w:val="103"/>
        </w:rPr>
        <w:t>.</w:t>
      </w:r>
    </w:p>
    <w:p w14:paraId="504495FA" w14:textId="5716611C" w:rsidR="00C2041F" w:rsidRPr="00E067CE" w:rsidRDefault="00C2041F" w:rsidP="00EF4FD3">
      <w:pPr>
        <w:pStyle w:val="Heading2"/>
        <w:rPr>
          <w:w w:val="103"/>
        </w:rPr>
      </w:pPr>
      <w:r w:rsidRPr="00E067CE">
        <w:rPr>
          <w:w w:val="103"/>
        </w:rPr>
        <w:t xml:space="preserve">Neni </w:t>
      </w:r>
      <w:r w:rsidR="006B5542">
        <w:rPr>
          <w:w w:val="103"/>
        </w:rPr>
        <w:t>279</w:t>
      </w:r>
      <w:r w:rsidR="00AF6ECB" w:rsidRPr="00E067CE">
        <w:rPr>
          <w:w w:val="103"/>
        </w:rPr>
        <w:t>.</w:t>
      </w:r>
      <w:r w:rsidRPr="00E067CE">
        <w:rPr>
          <w:w w:val="103"/>
        </w:rPr>
        <w:t xml:space="preserve"> Rregullat për pezullimin dhe rivendosjen e aktiviteteve të tregut</w:t>
      </w:r>
    </w:p>
    <w:p w14:paraId="31D634BE" w14:textId="76B4511F" w:rsidR="00821295" w:rsidRPr="00247192" w:rsidRDefault="00821295" w:rsidP="00B04C34">
      <w:pPr>
        <w:pStyle w:val="Style11"/>
        <w:numPr>
          <w:ilvl w:val="0"/>
          <w:numId w:val="90"/>
        </w:numPr>
        <w:ind w:left="1077" w:hanging="720"/>
        <w:rPr>
          <w:w w:val="103"/>
        </w:rPr>
      </w:pPr>
      <w:r w:rsidRPr="00247192">
        <w:rPr>
          <w:w w:val="103"/>
        </w:rPr>
        <w:t>OST duhet të hartojë një propozim për rregullat në lidhje me pezullimin dhe rivendosjen e aktiviteteve të tregut.</w:t>
      </w:r>
    </w:p>
    <w:p w14:paraId="01B21DB1" w14:textId="68459BD9" w:rsidR="00821295" w:rsidRPr="00247192" w:rsidRDefault="00821295" w:rsidP="00B04C34">
      <w:pPr>
        <w:pStyle w:val="Style11"/>
        <w:numPr>
          <w:ilvl w:val="0"/>
          <w:numId w:val="90"/>
        </w:numPr>
        <w:ind w:left="1077" w:hanging="720"/>
        <w:rPr>
          <w:w w:val="103"/>
        </w:rPr>
      </w:pPr>
      <w:r w:rsidRPr="00247192">
        <w:rPr>
          <w:w w:val="103"/>
        </w:rPr>
        <w:t xml:space="preserve">OST duhet t’i publikojë këto në faqen e tij të internetit pas miratimit të tyre nga </w:t>
      </w:r>
      <w:r w:rsidR="0038106E" w:rsidRPr="00247192">
        <w:rPr>
          <w:w w:val="103"/>
        </w:rPr>
        <w:t xml:space="preserve">ERE </w:t>
      </w:r>
      <w:r w:rsidRPr="00247192">
        <w:rPr>
          <w:w w:val="103"/>
        </w:rPr>
        <w:t>në përputhje me nenin 37 të Direktivës 2009/72/EC.</w:t>
      </w:r>
    </w:p>
    <w:p w14:paraId="2929B96A" w14:textId="4823263A" w:rsidR="00821295" w:rsidRPr="00247192" w:rsidRDefault="00821295" w:rsidP="00B04C34">
      <w:pPr>
        <w:pStyle w:val="Style11"/>
        <w:numPr>
          <w:ilvl w:val="0"/>
          <w:numId w:val="90"/>
        </w:numPr>
        <w:ind w:left="1077" w:hanging="720"/>
        <w:rPr>
          <w:w w:val="103"/>
        </w:rPr>
      </w:pPr>
      <w:r w:rsidRPr="00247192">
        <w:rPr>
          <w:w w:val="103"/>
        </w:rPr>
        <w:t>Rregullat për pezullimin dhe rivendosjen e aktiviteteve të tregut duhet të jenë pajtueshëm në masën e mundshme me:</w:t>
      </w:r>
    </w:p>
    <w:p w14:paraId="40BACE22" w14:textId="60CDCC42" w:rsidR="00821295" w:rsidRPr="00683166" w:rsidRDefault="00821295" w:rsidP="00B04C34">
      <w:pPr>
        <w:pStyle w:val="Style13"/>
        <w:numPr>
          <w:ilvl w:val="0"/>
          <w:numId w:val="91"/>
        </w:numPr>
      </w:pPr>
      <w:r w:rsidRPr="00683166">
        <w:t>rregullat mbi sigurimin e kapacitetit ndër-zonal brenda rajon</w:t>
      </w:r>
      <w:r w:rsidR="0038106E" w:rsidRPr="00683166">
        <w:t xml:space="preserve">it </w:t>
      </w:r>
      <w:r w:rsidRPr="00683166">
        <w:t>të llogaritjes së kapacitetit</w:t>
      </w:r>
      <w:r w:rsidR="0038106E" w:rsidRPr="00683166">
        <w:t>;</w:t>
      </w:r>
    </w:p>
    <w:p w14:paraId="5982C8CA" w14:textId="4E5548C0" w:rsidR="00821295" w:rsidRPr="00683166" w:rsidRDefault="00821295" w:rsidP="00B04C34">
      <w:pPr>
        <w:pStyle w:val="Style13"/>
        <w:numPr>
          <w:ilvl w:val="0"/>
          <w:numId w:val="91"/>
        </w:numPr>
      </w:pPr>
      <w:r w:rsidRPr="00683166">
        <w:t>rregullat për paraqitjen nga ofruesit e shërbimit balancues të ofertave për kapacitet balancues dhe energji balancuese nga marrëveshjet me OST-të e tjera për koordinimin e balancimit</w:t>
      </w:r>
      <w:r w:rsidR="0038106E" w:rsidRPr="00683166">
        <w:t>;</w:t>
      </w:r>
    </w:p>
    <w:p w14:paraId="095DD071" w14:textId="38D4C74A" w:rsidR="00821295" w:rsidRPr="00683166" w:rsidRDefault="00821295" w:rsidP="00B04C34">
      <w:pPr>
        <w:pStyle w:val="Style13"/>
        <w:numPr>
          <w:ilvl w:val="0"/>
          <w:numId w:val="91"/>
        </w:numPr>
      </w:pPr>
      <w:r w:rsidRPr="00683166">
        <w:t>rregullat për sigurimin nga pala përgjegjëse e balancimit të një pozicioni të balancuar në fund të periudhës së ditës në avancë nëse kërkohet nga termat dhe kushtet në lidhje me balancimin;</w:t>
      </w:r>
    </w:p>
    <w:p w14:paraId="6F123778" w14:textId="5BDBEEFA" w:rsidR="00821295" w:rsidRPr="00683166" w:rsidRDefault="00821295" w:rsidP="00B04C34">
      <w:pPr>
        <w:pStyle w:val="Style13"/>
        <w:numPr>
          <w:ilvl w:val="0"/>
          <w:numId w:val="91"/>
        </w:numPr>
      </w:pPr>
      <w:r w:rsidRPr="00683166">
        <w:t>rregullat për garantimin e modifikimeve të pozicionit të palëve përgjegjëse balancuese; dhe</w:t>
      </w:r>
    </w:p>
    <w:p w14:paraId="28E6EE2E" w14:textId="4EFE0CAB" w:rsidR="00821295" w:rsidRPr="00683166" w:rsidRDefault="00821295" w:rsidP="00B04C34">
      <w:pPr>
        <w:pStyle w:val="Style13"/>
        <w:numPr>
          <w:ilvl w:val="0"/>
          <w:numId w:val="91"/>
        </w:numPr>
      </w:pPr>
      <w:r w:rsidRPr="00683166">
        <w:t xml:space="preserve">rregullat për sigurimin e </w:t>
      </w:r>
      <w:proofErr w:type="spellStart"/>
      <w:r w:rsidRPr="00683166">
        <w:t>skeduleve</w:t>
      </w:r>
      <w:proofErr w:type="spellEnd"/>
      <w:r w:rsidRPr="00683166">
        <w:t xml:space="preserve"> të përmendura në nenin </w:t>
      </w:r>
      <w:r w:rsidR="00B41978">
        <w:t>189</w:t>
      </w:r>
      <w:r w:rsidRPr="00683166">
        <w:t xml:space="preserve">(1) dhe (2) të </w:t>
      </w:r>
      <w:r w:rsidR="00B41978" w:rsidRPr="00683166">
        <w:t>kodit</w:t>
      </w:r>
      <w:r w:rsidRPr="00683166">
        <w:t>.</w:t>
      </w:r>
    </w:p>
    <w:p w14:paraId="3E4C30A7" w14:textId="33FA3612" w:rsidR="00821295" w:rsidRPr="00247192" w:rsidRDefault="00821295" w:rsidP="00B04C34">
      <w:pPr>
        <w:pStyle w:val="Style11"/>
        <w:numPr>
          <w:ilvl w:val="0"/>
          <w:numId w:val="90"/>
        </w:numPr>
        <w:ind w:left="1077" w:hanging="720"/>
        <w:rPr>
          <w:w w:val="103"/>
        </w:rPr>
      </w:pPr>
      <w:r w:rsidRPr="00247192">
        <w:rPr>
          <w:w w:val="103"/>
        </w:rPr>
        <w:t xml:space="preserve">Gjatë hartimit të rregullave për pezullimin dhe rivendosjen e aktiviteteve të tregut, OST duhet të konvertojë rrethanat e përmendura në nenin </w:t>
      </w:r>
      <w:r w:rsidR="0044192C">
        <w:rPr>
          <w:w w:val="103"/>
        </w:rPr>
        <w:t xml:space="preserve">278 </w:t>
      </w:r>
      <w:r w:rsidRPr="00247192">
        <w:rPr>
          <w:w w:val="103"/>
        </w:rPr>
        <w:t>(1) në parametra të përcaktuar objektivisht duke marrë në konsideratë faktorët e mëposhtëm:</w:t>
      </w:r>
    </w:p>
    <w:p w14:paraId="0BF35D9F" w14:textId="31E3B8B6" w:rsidR="00821295" w:rsidRPr="0044192C" w:rsidRDefault="00821295" w:rsidP="00B04C34">
      <w:pPr>
        <w:pStyle w:val="Style13"/>
        <w:numPr>
          <w:ilvl w:val="0"/>
          <w:numId w:val="93"/>
        </w:numPr>
        <w:rPr>
          <w:w w:val="103"/>
        </w:rPr>
      </w:pPr>
      <w:r w:rsidRPr="0044192C">
        <w:t>përqindja</w:t>
      </w:r>
      <w:r w:rsidR="0044192C" w:rsidRPr="0044192C">
        <w:rPr>
          <w:w w:val="103"/>
        </w:rPr>
        <w:t xml:space="preserve"> e sh</w:t>
      </w:r>
      <w:r w:rsidRPr="0044192C">
        <w:rPr>
          <w:w w:val="103"/>
        </w:rPr>
        <w:t>kyçjes së ngarkesës në zonë</w:t>
      </w:r>
      <w:r w:rsidR="008A155B" w:rsidRPr="0044192C">
        <w:rPr>
          <w:w w:val="103"/>
        </w:rPr>
        <w:t>n LFC të OST që i korrespondon:</w:t>
      </w:r>
    </w:p>
    <w:p w14:paraId="125B6645" w14:textId="7366B1B7" w:rsidR="00821295" w:rsidRPr="0044192C" w:rsidRDefault="00821295" w:rsidP="00B04C34">
      <w:pPr>
        <w:pStyle w:val="Style13"/>
        <w:numPr>
          <w:ilvl w:val="0"/>
          <w:numId w:val="92"/>
        </w:numPr>
      </w:pPr>
      <w:r w:rsidRPr="0044192C">
        <w:t xml:space="preserve">paaftësisë </w:t>
      </w:r>
      <w:r w:rsidR="008A155B" w:rsidRPr="0044192C">
        <w:t>t</w:t>
      </w:r>
      <w:r w:rsidRPr="0044192C">
        <w:t xml:space="preserve">ë një </w:t>
      </w:r>
      <w:r w:rsidR="008A155B" w:rsidRPr="0044192C">
        <w:t xml:space="preserve">pjese </w:t>
      </w:r>
      <w:r w:rsidRPr="0044192C">
        <w:t>të rëndësishme të palëve përgjegjëse balancuese për të mbajtur balancën e tyre;</w:t>
      </w:r>
      <w:r w:rsidR="0044192C">
        <w:t xml:space="preserve"> </w:t>
      </w:r>
      <w:r w:rsidRPr="0044192C">
        <w:t>ose</w:t>
      </w:r>
    </w:p>
    <w:p w14:paraId="576F1FCF" w14:textId="7118A3C1" w:rsidR="00821295" w:rsidRPr="0044192C" w:rsidRDefault="00821295" w:rsidP="00B04C34">
      <w:pPr>
        <w:pStyle w:val="Style13"/>
        <w:numPr>
          <w:ilvl w:val="0"/>
          <w:numId w:val="92"/>
        </w:numPr>
      </w:pPr>
      <w:r w:rsidRPr="0044192C">
        <w:t xml:space="preserve">nevojës </w:t>
      </w:r>
      <w:r w:rsidR="008A155B" w:rsidRPr="0044192C">
        <w:t>s</w:t>
      </w:r>
      <w:r w:rsidRPr="0044192C">
        <w:t xml:space="preserve">ë OST për të mos ndjekur </w:t>
      </w:r>
      <w:r w:rsidR="0044192C" w:rsidRPr="0044192C">
        <w:t>proceset</w:t>
      </w:r>
      <w:r w:rsidRPr="0044192C">
        <w:t xml:space="preserve"> e zakonshme të balancimit për të kryer një ri-</w:t>
      </w:r>
      <w:proofErr w:type="spellStart"/>
      <w:r w:rsidRPr="0044192C">
        <w:t>energjizim</w:t>
      </w:r>
      <w:proofErr w:type="spellEnd"/>
      <w:r w:rsidRPr="0044192C">
        <w:t xml:space="preserve"> </w:t>
      </w:r>
      <w:proofErr w:type="spellStart"/>
      <w:r w:rsidRPr="0044192C">
        <w:t>efiçent</w:t>
      </w:r>
      <w:proofErr w:type="spellEnd"/>
      <w:r w:rsidRPr="0044192C">
        <w:t>;</w:t>
      </w:r>
    </w:p>
    <w:p w14:paraId="5D24319F" w14:textId="49C3265A" w:rsidR="00821295" w:rsidRPr="00247192" w:rsidRDefault="00821295" w:rsidP="00B04C34">
      <w:pPr>
        <w:pStyle w:val="Style13"/>
        <w:numPr>
          <w:ilvl w:val="0"/>
          <w:numId w:val="91"/>
        </w:numPr>
        <w:rPr>
          <w:w w:val="103"/>
        </w:rPr>
      </w:pPr>
      <w:r w:rsidRPr="0044192C">
        <w:t>përqindj</w:t>
      </w:r>
      <w:r w:rsidR="007A38D8" w:rsidRPr="0044192C">
        <w:t>a</w:t>
      </w:r>
      <w:r w:rsidRPr="00247192">
        <w:rPr>
          <w:w w:val="103"/>
        </w:rPr>
        <w:t xml:space="preserve"> </w:t>
      </w:r>
      <w:r w:rsidR="007A38D8" w:rsidRPr="00247192">
        <w:rPr>
          <w:w w:val="103"/>
        </w:rPr>
        <w:t>e</w:t>
      </w:r>
      <w:r w:rsidR="0044192C">
        <w:rPr>
          <w:w w:val="103"/>
        </w:rPr>
        <w:t xml:space="preserve"> sh</w:t>
      </w:r>
      <w:r w:rsidRPr="00247192">
        <w:rPr>
          <w:w w:val="103"/>
        </w:rPr>
        <w:t xml:space="preserve">kyçjes së gjenerimit në zonën LFC të OST që i korrespondon paaftësisë së një </w:t>
      </w:r>
      <w:r w:rsidR="008A155B" w:rsidRPr="00247192">
        <w:rPr>
          <w:w w:val="103"/>
        </w:rPr>
        <w:t xml:space="preserve">pjese </w:t>
      </w:r>
      <w:r w:rsidRPr="00247192">
        <w:rPr>
          <w:w w:val="103"/>
        </w:rPr>
        <w:t>të rëndësishme të palëve përgjegjëse të balancimit për të mbajtur balancën e tyre;</w:t>
      </w:r>
    </w:p>
    <w:p w14:paraId="50909067" w14:textId="6755F868" w:rsidR="00821295" w:rsidRPr="00247192" w:rsidRDefault="00821295" w:rsidP="00B04C34">
      <w:pPr>
        <w:pStyle w:val="Style13"/>
        <w:numPr>
          <w:ilvl w:val="0"/>
          <w:numId w:val="91"/>
        </w:numPr>
        <w:rPr>
          <w:w w:val="103"/>
        </w:rPr>
      </w:pPr>
      <w:r w:rsidRPr="00F3124A">
        <w:lastRenderedPageBreak/>
        <w:t>shpërndarj</w:t>
      </w:r>
      <w:r w:rsidR="007A38D8" w:rsidRPr="00F3124A">
        <w:t>a</w:t>
      </w:r>
      <w:r w:rsidRPr="00247192">
        <w:rPr>
          <w:w w:val="103"/>
        </w:rPr>
        <w:t xml:space="preserve"> gjeografike e elementëve të </w:t>
      </w:r>
      <w:proofErr w:type="spellStart"/>
      <w:r w:rsidRPr="00247192">
        <w:rPr>
          <w:w w:val="103"/>
        </w:rPr>
        <w:t>padisponueshëm</w:t>
      </w:r>
      <w:proofErr w:type="spellEnd"/>
      <w:r w:rsidRPr="00247192">
        <w:rPr>
          <w:w w:val="103"/>
        </w:rPr>
        <w:t xml:space="preserve"> të sistemit të transmetimit që i korrespondon:</w:t>
      </w:r>
    </w:p>
    <w:p w14:paraId="583A9A46" w14:textId="5BB770A3" w:rsidR="007A38D8" w:rsidRPr="00F3124A" w:rsidRDefault="007A38D8" w:rsidP="00B04C34">
      <w:pPr>
        <w:pStyle w:val="Style13"/>
        <w:numPr>
          <w:ilvl w:val="0"/>
          <w:numId w:val="94"/>
        </w:numPr>
      </w:pPr>
      <w:proofErr w:type="spellStart"/>
      <w:r w:rsidRPr="00F3124A">
        <w:t>desinkronizimi</w:t>
      </w:r>
      <w:proofErr w:type="spellEnd"/>
      <w:r w:rsidRPr="00F3124A">
        <w:t xml:space="preserve"> i një pjese të konsiderueshme të zonës LFC duke bërë që proceset e zakonshme të balancimit të mos jenë produktive; ose</w:t>
      </w:r>
    </w:p>
    <w:p w14:paraId="16B8DFF9" w14:textId="486B7BAE" w:rsidR="00821295" w:rsidRPr="00F3124A" w:rsidRDefault="00821295" w:rsidP="00B04C34">
      <w:pPr>
        <w:pStyle w:val="Style13"/>
        <w:numPr>
          <w:ilvl w:val="0"/>
          <w:numId w:val="94"/>
        </w:numPr>
      </w:pPr>
      <w:r w:rsidRPr="00F3124A">
        <w:t xml:space="preserve">reduktimin në zero të kapacitetit ndër-zonal në </w:t>
      </w:r>
      <w:r w:rsidR="00F3124A" w:rsidRPr="00F3124A">
        <w:t>kufijtë</w:t>
      </w:r>
      <w:r w:rsidR="004863E6">
        <w:t xml:space="preserve"> e zonës</w:t>
      </w:r>
      <w:r w:rsidRPr="00F3124A">
        <w:t xml:space="preserve"> ofertuese;</w:t>
      </w:r>
    </w:p>
    <w:p w14:paraId="4D751B9D" w14:textId="36C0EB40" w:rsidR="00821295" w:rsidRPr="00247192" w:rsidRDefault="00821295" w:rsidP="00B04C34">
      <w:pPr>
        <w:pStyle w:val="Style13"/>
        <w:numPr>
          <w:ilvl w:val="0"/>
          <w:numId w:val="91"/>
        </w:numPr>
        <w:rPr>
          <w:w w:val="103"/>
        </w:rPr>
      </w:pPr>
      <w:r w:rsidRPr="00247192">
        <w:rPr>
          <w:w w:val="103"/>
        </w:rPr>
        <w:t>pa-aftësia e subjekteve të mëposhtme të prekur, në ekzekutimin e aktiviteteve të tyre të tregut për shkaqe jashtë kontrollit të tyre:</w:t>
      </w:r>
    </w:p>
    <w:p w14:paraId="20B12CCE" w14:textId="12AE728C" w:rsidR="00821295" w:rsidRPr="00247192" w:rsidRDefault="00821295" w:rsidP="00B04C34">
      <w:pPr>
        <w:pStyle w:val="Style13"/>
        <w:numPr>
          <w:ilvl w:val="0"/>
          <w:numId w:val="95"/>
        </w:numPr>
        <w:rPr>
          <w:w w:val="103"/>
        </w:rPr>
      </w:pPr>
      <w:r w:rsidRPr="00247192">
        <w:rPr>
          <w:w w:val="103"/>
        </w:rPr>
        <w:t>palët përgjegjëse balancuese</w:t>
      </w:r>
      <w:r w:rsidR="007A38D8" w:rsidRPr="00247192">
        <w:rPr>
          <w:w w:val="103"/>
        </w:rPr>
        <w:t>,</w:t>
      </w:r>
    </w:p>
    <w:p w14:paraId="48109B59" w14:textId="7F09C510" w:rsidR="00821295" w:rsidRPr="00247192" w:rsidRDefault="00821295" w:rsidP="00B04C34">
      <w:pPr>
        <w:pStyle w:val="Style13"/>
        <w:numPr>
          <w:ilvl w:val="0"/>
          <w:numId w:val="95"/>
        </w:numPr>
        <w:rPr>
          <w:w w:val="103"/>
        </w:rPr>
      </w:pPr>
      <w:r w:rsidRPr="00247192">
        <w:rPr>
          <w:w w:val="103"/>
        </w:rPr>
        <w:t>ofruesit e shërbimit të balancimit</w:t>
      </w:r>
      <w:r w:rsidR="007A38D8" w:rsidRPr="00247192">
        <w:rPr>
          <w:w w:val="103"/>
        </w:rPr>
        <w:t>,</w:t>
      </w:r>
    </w:p>
    <w:p w14:paraId="40248E3B" w14:textId="375134AB" w:rsidR="00821295" w:rsidRPr="00247192" w:rsidRDefault="00821295" w:rsidP="00B04C34">
      <w:pPr>
        <w:pStyle w:val="Style13"/>
        <w:numPr>
          <w:ilvl w:val="0"/>
          <w:numId w:val="95"/>
        </w:numPr>
        <w:rPr>
          <w:w w:val="103"/>
        </w:rPr>
      </w:pPr>
      <w:r w:rsidRPr="00247192">
        <w:rPr>
          <w:w w:val="103"/>
        </w:rPr>
        <w:t>NEMO dhe subjektet e tjera të caktuara ose të deleguara për të kryer funksionet e tregut në përputhj</w:t>
      </w:r>
      <w:r w:rsidR="007A38D8" w:rsidRPr="00247192">
        <w:rPr>
          <w:w w:val="103"/>
        </w:rPr>
        <w:t>e me Rregulloren (EU) 2015/1222</w:t>
      </w:r>
      <w:r w:rsidR="00136A71" w:rsidRPr="00247192">
        <w:rPr>
          <w:rStyle w:val="FootnoteReference"/>
          <w:w w:val="103"/>
        </w:rPr>
        <w:footnoteReference w:id="4"/>
      </w:r>
      <w:r w:rsidR="007A38D8" w:rsidRPr="00247192">
        <w:rPr>
          <w:w w:val="103"/>
        </w:rPr>
        <w:t>,</w:t>
      </w:r>
    </w:p>
    <w:p w14:paraId="557152A9" w14:textId="5C5A0270" w:rsidR="00821295" w:rsidRPr="00247192" w:rsidRDefault="00821295" w:rsidP="00B04C34">
      <w:pPr>
        <w:pStyle w:val="Style13"/>
        <w:numPr>
          <w:ilvl w:val="0"/>
          <w:numId w:val="95"/>
        </w:numPr>
        <w:rPr>
          <w:w w:val="103"/>
        </w:rPr>
      </w:pPr>
      <w:r w:rsidRPr="00247192">
        <w:rPr>
          <w:w w:val="103"/>
        </w:rPr>
        <w:t>OSS</w:t>
      </w:r>
      <w:r w:rsidR="004863E6">
        <w:rPr>
          <w:w w:val="103"/>
        </w:rPr>
        <w:t>H</w:t>
      </w:r>
      <w:r w:rsidR="007A38D8" w:rsidRPr="00247192">
        <w:rPr>
          <w:w w:val="103"/>
        </w:rPr>
        <w:t>.</w:t>
      </w:r>
    </w:p>
    <w:p w14:paraId="777D0671" w14:textId="1CCD7B60" w:rsidR="00821295" w:rsidRPr="00247192" w:rsidRDefault="00821295" w:rsidP="00B04C34">
      <w:pPr>
        <w:pStyle w:val="Style13"/>
        <w:numPr>
          <w:ilvl w:val="0"/>
          <w:numId w:val="91"/>
        </w:numPr>
        <w:rPr>
          <w:w w:val="103"/>
        </w:rPr>
      </w:pPr>
      <w:r w:rsidRPr="00247192">
        <w:rPr>
          <w:w w:val="103"/>
        </w:rPr>
        <w:t>mungesa e funksionimit të duhur e mjeteve dhe pajisjeve të komunikimit, të nevojshme për të kryer:</w:t>
      </w:r>
    </w:p>
    <w:p w14:paraId="126D1038" w14:textId="14DEB00A" w:rsidR="00821295" w:rsidRPr="00247192" w:rsidRDefault="00821295" w:rsidP="00B04C34">
      <w:pPr>
        <w:pStyle w:val="Style13"/>
        <w:numPr>
          <w:ilvl w:val="0"/>
          <w:numId w:val="96"/>
        </w:numPr>
        <w:rPr>
          <w:w w:val="103"/>
        </w:rPr>
      </w:pPr>
      <w:r w:rsidRPr="00247192">
        <w:rPr>
          <w:w w:val="103"/>
        </w:rPr>
        <w:t xml:space="preserve">bashkimin e </w:t>
      </w:r>
      <w:r w:rsidR="000273B1" w:rsidRPr="00247192">
        <w:rPr>
          <w:w w:val="103"/>
        </w:rPr>
        <w:t xml:space="preserve">tregut ne DA </w:t>
      </w:r>
      <w:r w:rsidRPr="00247192">
        <w:rPr>
          <w:w w:val="103"/>
        </w:rPr>
        <w:t xml:space="preserve">dhe </w:t>
      </w:r>
      <w:r w:rsidR="000273B1" w:rsidRPr="00247192">
        <w:rPr>
          <w:w w:val="103"/>
        </w:rPr>
        <w:t xml:space="preserve">ID </w:t>
      </w:r>
      <w:r w:rsidRPr="00247192">
        <w:rPr>
          <w:w w:val="103"/>
        </w:rPr>
        <w:t xml:space="preserve">ose çdo mekanizëm eksplicit të </w:t>
      </w:r>
      <w:proofErr w:type="spellStart"/>
      <w:r w:rsidRPr="00247192">
        <w:rPr>
          <w:w w:val="103"/>
        </w:rPr>
        <w:t>alokimit</w:t>
      </w:r>
      <w:proofErr w:type="spellEnd"/>
      <w:r w:rsidRPr="00247192">
        <w:rPr>
          <w:w w:val="103"/>
        </w:rPr>
        <w:t xml:space="preserve"> të kapacitetit; ose</w:t>
      </w:r>
    </w:p>
    <w:p w14:paraId="7D13EEDC" w14:textId="67CE1149" w:rsidR="00821295" w:rsidRPr="00247192" w:rsidRDefault="00E1451C" w:rsidP="00B04C34">
      <w:pPr>
        <w:pStyle w:val="Style13"/>
        <w:numPr>
          <w:ilvl w:val="0"/>
          <w:numId w:val="96"/>
        </w:numPr>
        <w:rPr>
          <w:w w:val="103"/>
        </w:rPr>
      </w:pPr>
      <w:r w:rsidRPr="00247192">
        <w:rPr>
          <w:w w:val="103"/>
        </w:rPr>
        <w:t>procesin</w:t>
      </w:r>
      <w:r w:rsidR="00821295" w:rsidRPr="00247192">
        <w:rPr>
          <w:w w:val="103"/>
        </w:rPr>
        <w:t xml:space="preserve"> e rivendosjes së frekuencës; ose</w:t>
      </w:r>
    </w:p>
    <w:p w14:paraId="00BF68CF" w14:textId="4F43DCE0" w:rsidR="00821295" w:rsidRPr="00247192" w:rsidRDefault="00E1451C" w:rsidP="00B04C34">
      <w:pPr>
        <w:pStyle w:val="Style13"/>
        <w:numPr>
          <w:ilvl w:val="0"/>
          <w:numId w:val="96"/>
        </w:numPr>
        <w:rPr>
          <w:w w:val="103"/>
        </w:rPr>
      </w:pPr>
      <w:r w:rsidRPr="00247192">
        <w:rPr>
          <w:w w:val="103"/>
        </w:rPr>
        <w:t>procesin</w:t>
      </w:r>
      <w:r w:rsidR="00821295" w:rsidRPr="00247192">
        <w:rPr>
          <w:w w:val="103"/>
        </w:rPr>
        <w:t xml:space="preserve"> e zëvendësimit të frekuencës; ose</w:t>
      </w:r>
    </w:p>
    <w:p w14:paraId="4A247C7B" w14:textId="65A556F0" w:rsidR="00821295" w:rsidRPr="00247192" w:rsidRDefault="00821295" w:rsidP="00B04C34">
      <w:pPr>
        <w:pStyle w:val="Style13"/>
        <w:numPr>
          <w:ilvl w:val="0"/>
          <w:numId w:val="96"/>
        </w:numPr>
        <w:rPr>
          <w:w w:val="103"/>
        </w:rPr>
      </w:pPr>
      <w:r w:rsidRPr="00247192">
        <w:rPr>
          <w:w w:val="103"/>
        </w:rPr>
        <w:t>sigurimin nga pala përgjegjëse balancuese të një pozicioni të balancuar në ditën në avancë dhe sigurimin e ndryshimit të pozicionit të tij; ose</w:t>
      </w:r>
    </w:p>
    <w:p w14:paraId="74C845C3" w14:textId="55F7A91F" w:rsidR="00821295" w:rsidRPr="00247192" w:rsidRDefault="00821295" w:rsidP="00B04C34">
      <w:pPr>
        <w:pStyle w:val="Style13"/>
        <w:numPr>
          <w:ilvl w:val="0"/>
          <w:numId w:val="96"/>
        </w:numPr>
        <w:rPr>
          <w:w w:val="103"/>
        </w:rPr>
      </w:pPr>
      <w:r w:rsidRPr="00247192">
        <w:rPr>
          <w:w w:val="103"/>
        </w:rPr>
        <w:t xml:space="preserve">sigurimin e </w:t>
      </w:r>
      <w:proofErr w:type="spellStart"/>
      <w:r w:rsidRPr="00247192">
        <w:rPr>
          <w:w w:val="103"/>
        </w:rPr>
        <w:t>skeduleve</w:t>
      </w:r>
      <w:proofErr w:type="spellEnd"/>
      <w:r w:rsidRPr="00247192">
        <w:rPr>
          <w:w w:val="103"/>
        </w:rPr>
        <w:t xml:space="preserve"> të përmendura në nenin </w:t>
      </w:r>
      <w:r w:rsidR="000273B1" w:rsidRPr="00247192">
        <w:rPr>
          <w:w w:val="103"/>
        </w:rPr>
        <w:t>95</w:t>
      </w:r>
      <w:r w:rsidRPr="00247192">
        <w:rPr>
          <w:w w:val="103"/>
        </w:rPr>
        <w:t xml:space="preserve">(1) dhe (2) të </w:t>
      </w:r>
      <w:r w:rsidR="000273B1" w:rsidRPr="00247192">
        <w:rPr>
          <w:w w:val="103"/>
        </w:rPr>
        <w:t>Kodit te Operimit</w:t>
      </w:r>
      <w:r w:rsidRPr="00247192">
        <w:rPr>
          <w:w w:val="103"/>
        </w:rPr>
        <w:t>.</w:t>
      </w:r>
    </w:p>
    <w:p w14:paraId="42292F4B" w14:textId="60EA609D" w:rsidR="00821295" w:rsidRPr="00247192" w:rsidRDefault="00821295" w:rsidP="00B04C34">
      <w:pPr>
        <w:pStyle w:val="Style11"/>
        <w:numPr>
          <w:ilvl w:val="0"/>
          <w:numId w:val="90"/>
        </w:numPr>
        <w:ind w:left="1077" w:hanging="720"/>
        <w:rPr>
          <w:w w:val="103"/>
        </w:rPr>
      </w:pPr>
      <w:r w:rsidRPr="00247192">
        <w:rPr>
          <w:w w:val="103"/>
        </w:rPr>
        <w:t xml:space="preserve">Rregullat për pezullimin dhe rivendosjen e aktiviteteve të tregut duhet të përcaktojnë një kohë vonese për t’u respektuar nga çdo </w:t>
      </w:r>
      <w:r w:rsidR="00E1451C" w:rsidRPr="00247192">
        <w:rPr>
          <w:w w:val="103"/>
        </w:rPr>
        <w:t>parametër</w:t>
      </w:r>
      <w:r w:rsidRPr="00247192">
        <w:rPr>
          <w:w w:val="103"/>
        </w:rPr>
        <w:t xml:space="preserve"> i vendosur në përputhje me paragrafin 4, para nisjes së </w:t>
      </w:r>
      <w:r w:rsidR="00E1451C" w:rsidRPr="00247192">
        <w:rPr>
          <w:w w:val="103"/>
        </w:rPr>
        <w:t>procedurës</w:t>
      </w:r>
      <w:r w:rsidRPr="00247192">
        <w:rPr>
          <w:w w:val="103"/>
        </w:rPr>
        <w:t xml:space="preserve"> për pezullimin e aktiviteteve të tregut.</w:t>
      </w:r>
    </w:p>
    <w:p w14:paraId="410827FD" w14:textId="56BE911F" w:rsidR="00821295" w:rsidRPr="00247192" w:rsidRDefault="00821295" w:rsidP="00B04C34">
      <w:pPr>
        <w:pStyle w:val="Style11"/>
        <w:numPr>
          <w:ilvl w:val="0"/>
          <w:numId w:val="90"/>
        </w:numPr>
        <w:ind w:left="1077" w:hanging="720"/>
        <w:rPr>
          <w:w w:val="103"/>
        </w:rPr>
      </w:pPr>
      <w:r w:rsidRPr="00247192">
        <w:rPr>
          <w:w w:val="103"/>
        </w:rPr>
        <w:t>OST duhet të vlerësojë në kohë reale parametrat e përcaktuar në përputhje më paragrafin 4, bazuar në informacionin në dispozicion të saj.</w:t>
      </w:r>
    </w:p>
    <w:p w14:paraId="67D2389D" w14:textId="25F8E529" w:rsidR="00DC184C" w:rsidRPr="00E067CE" w:rsidRDefault="00C2041F" w:rsidP="00EF4FD3">
      <w:pPr>
        <w:pStyle w:val="Heading2"/>
        <w:rPr>
          <w:w w:val="103"/>
        </w:rPr>
      </w:pPr>
      <w:r w:rsidRPr="00E067CE">
        <w:rPr>
          <w:w w:val="103"/>
        </w:rPr>
        <w:lastRenderedPageBreak/>
        <w:t xml:space="preserve">Neni </w:t>
      </w:r>
      <w:r w:rsidR="006B5542">
        <w:rPr>
          <w:w w:val="103"/>
        </w:rPr>
        <w:t>280</w:t>
      </w:r>
      <w:r w:rsidR="00AF6ECB" w:rsidRPr="00E067CE">
        <w:rPr>
          <w:w w:val="103"/>
        </w:rPr>
        <w:t>.</w:t>
      </w:r>
      <w:r w:rsidRPr="00E067CE">
        <w:rPr>
          <w:w w:val="103"/>
        </w:rPr>
        <w:t xml:space="preserve"> </w:t>
      </w:r>
      <w:r w:rsidR="00E1451C" w:rsidRPr="00E067CE">
        <w:rPr>
          <w:w w:val="103"/>
        </w:rPr>
        <w:t>Procedura</w:t>
      </w:r>
      <w:r w:rsidRPr="00E067CE">
        <w:rPr>
          <w:w w:val="103"/>
        </w:rPr>
        <w:t xml:space="preserve"> për rivendosjen e aktiviteteve të tregut</w:t>
      </w:r>
    </w:p>
    <w:p w14:paraId="6A061BB6" w14:textId="561E240D" w:rsidR="00D27011" w:rsidRPr="00247192" w:rsidRDefault="00D27011" w:rsidP="00B04C34">
      <w:pPr>
        <w:pStyle w:val="Style11"/>
        <w:numPr>
          <w:ilvl w:val="0"/>
          <w:numId w:val="97"/>
        </w:numPr>
        <w:ind w:left="1077" w:hanging="720"/>
        <w:rPr>
          <w:w w:val="103"/>
        </w:rPr>
      </w:pPr>
      <w:r w:rsidRPr="00247192">
        <w:rPr>
          <w:w w:val="103"/>
        </w:rPr>
        <w:t xml:space="preserve">OST në koordinim me NEMO </w:t>
      </w:r>
      <w:r w:rsidR="005B5C20" w:rsidRPr="00247192">
        <w:rPr>
          <w:w w:val="103"/>
        </w:rPr>
        <w:t>n</w:t>
      </w:r>
      <w:r w:rsidRPr="00247192">
        <w:rPr>
          <w:w w:val="103"/>
        </w:rPr>
        <w:t xml:space="preserve"> aktive në zonën e tij të kontrollit dhe me OST-të fqinje, duhet të nisë </w:t>
      </w:r>
      <w:r w:rsidR="0060071A" w:rsidRPr="00247192">
        <w:rPr>
          <w:w w:val="103"/>
        </w:rPr>
        <w:t>procedurën</w:t>
      </w:r>
      <w:r w:rsidRPr="00247192">
        <w:rPr>
          <w:w w:val="103"/>
        </w:rPr>
        <w:t xml:space="preserve"> për rivendosjen e aktiviteteve të tregut të pezulluara në përputhje me nenin </w:t>
      </w:r>
      <w:r w:rsidR="0060071A">
        <w:rPr>
          <w:w w:val="103"/>
        </w:rPr>
        <w:t xml:space="preserve">278 </w:t>
      </w:r>
      <w:r w:rsidRPr="00247192">
        <w:rPr>
          <w:w w:val="103"/>
        </w:rPr>
        <w:t>(1) kur:</w:t>
      </w:r>
    </w:p>
    <w:p w14:paraId="07620C8F" w14:textId="64A4D347" w:rsidR="00D27011" w:rsidRPr="003D0E64" w:rsidRDefault="00D27011" w:rsidP="00B04C34">
      <w:pPr>
        <w:pStyle w:val="Style13"/>
        <w:numPr>
          <w:ilvl w:val="0"/>
          <w:numId w:val="98"/>
        </w:numPr>
        <w:rPr>
          <w:w w:val="103"/>
        </w:rPr>
      </w:pPr>
      <w:r w:rsidRPr="003D0E64">
        <w:rPr>
          <w:w w:val="103"/>
        </w:rPr>
        <w:t xml:space="preserve">situata që shkaktoi pezullimin ka përfunduar dhe nuk ka asnjë situatë tjetër të përmendur në nenin </w:t>
      </w:r>
      <w:r w:rsidR="005B5C20" w:rsidRPr="003D0E64">
        <w:rPr>
          <w:w w:val="103"/>
        </w:rPr>
        <w:t>2</w:t>
      </w:r>
      <w:r w:rsidR="00364EF6">
        <w:rPr>
          <w:w w:val="103"/>
        </w:rPr>
        <w:t>78</w:t>
      </w:r>
      <w:r w:rsidRPr="003D0E64">
        <w:rPr>
          <w:w w:val="103"/>
        </w:rPr>
        <w:t>(1); dhe</w:t>
      </w:r>
    </w:p>
    <w:p w14:paraId="57886B97" w14:textId="2EB26234" w:rsidR="00D27011" w:rsidRPr="00247192" w:rsidRDefault="00D27011" w:rsidP="00B04C34">
      <w:pPr>
        <w:pStyle w:val="Style13"/>
        <w:numPr>
          <w:ilvl w:val="0"/>
          <w:numId w:val="91"/>
        </w:numPr>
        <w:rPr>
          <w:w w:val="103"/>
        </w:rPr>
      </w:pPr>
      <w:r w:rsidRPr="00247192">
        <w:rPr>
          <w:w w:val="103"/>
        </w:rPr>
        <w:t xml:space="preserve">subjektet e përmendura në nenin </w:t>
      </w:r>
      <w:r w:rsidR="005B5C20" w:rsidRPr="00247192">
        <w:rPr>
          <w:w w:val="103"/>
        </w:rPr>
        <w:t>2</w:t>
      </w:r>
      <w:r w:rsidR="00364EF6">
        <w:rPr>
          <w:w w:val="103"/>
        </w:rPr>
        <w:t>81</w:t>
      </w:r>
      <w:r w:rsidRPr="00247192">
        <w:rPr>
          <w:w w:val="103"/>
        </w:rPr>
        <w:t xml:space="preserve">(2) janë informuar në kohë paraprakisht në përputhje me nenin </w:t>
      </w:r>
      <w:r w:rsidR="00364EF6">
        <w:rPr>
          <w:w w:val="103"/>
        </w:rPr>
        <w:t>281</w:t>
      </w:r>
      <w:r w:rsidRPr="00247192">
        <w:rPr>
          <w:w w:val="103"/>
        </w:rPr>
        <w:t>.</w:t>
      </w:r>
    </w:p>
    <w:p w14:paraId="27946F0D" w14:textId="311A4EEF" w:rsidR="00D27011" w:rsidRPr="00247192" w:rsidRDefault="00D27011" w:rsidP="00B04C34">
      <w:pPr>
        <w:pStyle w:val="Style11"/>
        <w:numPr>
          <w:ilvl w:val="0"/>
          <w:numId w:val="97"/>
        </w:numPr>
        <w:ind w:left="1077" w:hanging="720"/>
        <w:rPr>
          <w:w w:val="103"/>
        </w:rPr>
      </w:pPr>
      <w:r w:rsidRPr="00247192">
        <w:rPr>
          <w:w w:val="103"/>
        </w:rPr>
        <w:t xml:space="preserve">OST në koordinim me OST-të fqinje, duhet të nisë rivendosjen e </w:t>
      </w:r>
      <w:r w:rsidR="00364EF6" w:rsidRPr="00247192">
        <w:rPr>
          <w:w w:val="103"/>
        </w:rPr>
        <w:t>proceseve</w:t>
      </w:r>
      <w:r w:rsidRPr="00247192">
        <w:rPr>
          <w:w w:val="103"/>
        </w:rPr>
        <w:t xml:space="preserve"> të OST të ndikuara nga pezullimi i aktiviteteve të tregut kur plotësohen kushtet e paragrafit 1 ose më parë, nëse është e nevojshme për rivend</w:t>
      </w:r>
      <w:r w:rsidR="005B5C20" w:rsidRPr="00247192">
        <w:rPr>
          <w:w w:val="103"/>
        </w:rPr>
        <w:t>osjen e aktiviteteve të tregut.</w:t>
      </w:r>
    </w:p>
    <w:p w14:paraId="04750E7B" w14:textId="3A77A2E8" w:rsidR="00D27011" w:rsidRPr="00247192" w:rsidRDefault="00D27011" w:rsidP="00B04C34">
      <w:pPr>
        <w:pStyle w:val="Style11"/>
        <w:numPr>
          <w:ilvl w:val="0"/>
          <w:numId w:val="97"/>
        </w:numPr>
        <w:ind w:left="1077" w:hanging="720"/>
        <w:rPr>
          <w:w w:val="103"/>
        </w:rPr>
      </w:pPr>
      <w:r w:rsidRPr="00247192">
        <w:rPr>
          <w:w w:val="103"/>
        </w:rPr>
        <w:t xml:space="preserve">NEMO (t) </w:t>
      </w:r>
      <w:proofErr w:type="spellStart"/>
      <w:r w:rsidRPr="00247192">
        <w:rPr>
          <w:w w:val="103"/>
        </w:rPr>
        <w:t>respektive</w:t>
      </w:r>
      <w:proofErr w:type="spellEnd"/>
      <w:r w:rsidRPr="00247192">
        <w:rPr>
          <w:w w:val="103"/>
        </w:rPr>
        <w:t xml:space="preserve">, në koordinim më OST-të dhe subjektet e përmendura në nenin </w:t>
      </w:r>
      <w:r w:rsidR="005B5C20" w:rsidRPr="00247192">
        <w:rPr>
          <w:w w:val="103"/>
        </w:rPr>
        <w:t>2</w:t>
      </w:r>
      <w:r w:rsidR="00264C4F">
        <w:rPr>
          <w:w w:val="103"/>
        </w:rPr>
        <w:t>78</w:t>
      </w:r>
      <w:r w:rsidRPr="00247192">
        <w:rPr>
          <w:w w:val="103"/>
        </w:rPr>
        <w:t xml:space="preserve">(5), duhet të nisin rivendosjen e </w:t>
      </w:r>
      <w:r w:rsidR="00264C4F" w:rsidRPr="00247192">
        <w:rPr>
          <w:w w:val="103"/>
        </w:rPr>
        <w:t>proceseve</w:t>
      </w:r>
      <w:r w:rsidRPr="00247192">
        <w:rPr>
          <w:w w:val="103"/>
        </w:rPr>
        <w:t xml:space="preserve"> të bashkimit të </w:t>
      </w:r>
      <w:r w:rsidR="005B5C20" w:rsidRPr="00247192">
        <w:rPr>
          <w:w w:val="103"/>
        </w:rPr>
        <w:t>tregut p</w:t>
      </w:r>
      <w:r w:rsidRPr="00247192">
        <w:rPr>
          <w:w w:val="103"/>
        </w:rPr>
        <w:t>ë</w:t>
      </w:r>
      <w:r w:rsidR="005B5C20" w:rsidRPr="00247192">
        <w:rPr>
          <w:w w:val="103"/>
        </w:rPr>
        <w:t>r</w:t>
      </w:r>
      <w:r w:rsidRPr="00247192">
        <w:rPr>
          <w:w w:val="103"/>
        </w:rPr>
        <w:t xml:space="preserve"> </w:t>
      </w:r>
      <w:r w:rsidR="005B5C20" w:rsidRPr="00247192">
        <w:rPr>
          <w:w w:val="103"/>
        </w:rPr>
        <w:t xml:space="preserve">DA </w:t>
      </w:r>
      <w:r w:rsidRPr="00247192">
        <w:rPr>
          <w:w w:val="103"/>
        </w:rPr>
        <w:t xml:space="preserve">dhe/ose </w:t>
      </w:r>
      <w:r w:rsidR="005B5C20" w:rsidRPr="00247192">
        <w:rPr>
          <w:w w:val="103"/>
        </w:rPr>
        <w:t xml:space="preserve">ID </w:t>
      </w:r>
      <w:r w:rsidRPr="00247192">
        <w:rPr>
          <w:w w:val="103"/>
        </w:rPr>
        <w:t xml:space="preserve">sa më shpejt që OST njofton që </w:t>
      </w:r>
      <w:r w:rsidR="00264C4F" w:rsidRPr="00247192">
        <w:rPr>
          <w:w w:val="103"/>
        </w:rPr>
        <w:t>proceset</w:t>
      </w:r>
      <w:r w:rsidRPr="00247192">
        <w:rPr>
          <w:w w:val="103"/>
        </w:rPr>
        <w:t xml:space="preserve"> e OST janë rivendosur.</w:t>
      </w:r>
    </w:p>
    <w:p w14:paraId="19B94679" w14:textId="77777777" w:rsidR="00D27011" w:rsidRPr="00247192" w:rsidRDefault="00D27011" w:rsidP="00B04C34">
      <w:pPr>
        <w:pStyle w:val="Style11"/>
        <w:numPr>
          <w:ilvl w:val="0"/>
          <w:numId w:val="97"/>
        </w:numPr>
        <w:ind w:left="1077" w:hanging="720"/>
        <w:rPr>
          <w:w w:val="103"/>
        </w:rPr>
      </w:pPr>
      <w:r w:rsidRPr="00247192">
        <w:rPr>
          <w:w w:val="103"/>
        </w:rPr>
        <w:t xml:space="preserve">Kur sigurimi i kapacitetit ndër-zonal është pezulluar dhe më pas rivendosur, çdo OST në fjalë duhet të përditësojë kapacitetet ndër-zonale për </w:t>
      </w:r>
      <w:proofErr w:type="spellStart"/>
      <w:r w:rsidRPr="00247192">
        <w:rPr>
          <w:w w:val="103"/>
        </w:rPr>
        <w:t>alokimin</w:t>
      </w:r>
      <w:proofErr w:type="spellEnd"/>
      <w:r w:rsidRPr="00247192">
        <w:rPr>
          <w:w w:val="103"/>
        </w:rPr>
        <w:t xml:space="preserve"> e kapacitetit duke përdorur, mundësinë më </w:t>
      </w:r>
      <w:proofErr w:type="spellStart"/>
      <w:r w:rsidRPr="00247192">
        <w:rPr>
          <w:w w:val="103"/>
        </w:rPr>
        <w:t>fisibël</w:t>
      </w:r>
      <w:proofErr w:type="spellEnd"/>
      <w:r w:rsidRPr="00247192">
        <w:rPr>
          <w:w w:val="103"/>
        </w:rPr>
        <w:t xml:space="preserve"> dhe </w:t>
      </w:r>
      <w:proofErr w:type="spellStart"/>
      <w:r w:rsidRPr="00247192">
        <w:rPr>
          <w:w w:val="103"/>
        </w:rPr>
        <w:t>efiçente</w:t>
      </w:r>
      <w:proofErr w:type="spellEnd"/>
      <w:r w:rsidRPr="00247192">
        <w:rPr>
          <w:w w:val="103"/>
        </w:rPr>
        <w:t xml:space="preserve"> për çdo njësi kohë tregu si më poshtë:</w:t>
      </w:r>
    </w:p>
    <w:p w14:paraId="73D155DD" w14:textId="417C349B" w:rsidR="00D27011" w:rsidRPr="00947758" w:rsidRDefault="00D27011" w:rsidP="00B04C34">
      <w:pPr>
        <w:pStyle w:val="Style13"/>
        <w:numPr>
          <w:ilvl w:val="0"/>
          <w:numId w:val="99"/>
        </w:numPr>
        <w:rPr>
          <w:w w:val="103"/>
        </w:rPr>
      </w:pPr>
      <w:r w:rsidRPr="00947758">
        <w:rPr>
          <w:w w:val="103"/>
        </w:rPr>
        <w:t xml:space="preserve">duke përdorur kapacitetet </w:t>
      </w:r>
      <w:r w:rsidR="00947758" w:rsidRPr="00947758">
        <w:rPr>
          <w:w w:val="103"/>
        </w:rPr>
        <w:t>ndër zonale</w:t>
      </w:r>
      <w:r w:rsidRPr="00947758">
        <w:rPr>
          <w:w w:val="103"/>
        </w:rPr>
        <w:t xml:space="preserve"> më të fundit në dispozicion të llogaritura nga llogaritësi i koordinuar i kapacitetit;</w:t>
      </w:r>
    </w:p>
    <w:p w14:paraId="40D7EB2F" w14:textId="1DA01131" w:rsidR="00D27011" w:rsidRPr="00947758" w:rsidRDefault="00D27011" w:rsidP="00B04C34">
      <w:pPr>
        <w:pStyle w:val="Style13"/>
        <w:numPr>
          <w:ilvl w:val="0"/>
          <w:numId w:val="99"/>
        </w:numPr>
        <w:rPr>
          <w:w w:val="103"/>
        </w:rPr>
      </w:pPr>
      <w:r w:rsidRPr="00947758">
        <w:rPr>
          <w:w w:val="103"/>
        </w:rPr>
        <w:t xml:space="preserve">duke nisur </w:t>
      </w:r>
      <w:r w:rsidR="0017568D" w:rsidRPr="00947758">
        <w:rPr>
          <w:w w:val="103"/>
        </w:rPr>
        <w:t>proceset</w:t>
      </w:r>
      <w:r w:rsidRPr="00947758">
        <w:rPr>
          <w:w w:val="103"/>
        </w:rPr>
        <w:t xml:space="preserve"> e llogaritjes së kapacitetit rajonal të zbatueshme në përputhje me nenin 29 dhe 30 të Rregullores (EU) 2015/1222</w:t>
      </w:r>
      <w:r w:rsidR="00D67231" w:rsidRPr="0017568D">
        <w:rPr>
          <w:vertAlign w:val="superscript"/>
        </w:rPr>
        <w:footnoteReference w:id="5"/>
      </w:r>
      <w:r w:rsidRPr="00947758">
        <w:rPr>
          <w:w w:val="103"/>
        </w:rPr>
        <w:t>; ose</w:t>
      </w:r>
    </w:p>
    <w:p w14:paraId="36663321" w14:textId="77777777" w:rsidR="00D27011" w:rsidRPr="00947758" w:rsidRDefault="00D27011" w:rsidP="00B04C34">
      <w:pPr>
        <w:pStyle w:val="Style13"/>
        <w:numPr>
          <w:ilvl w:val="0"/>
          <w:numId w:val="99"/>
        </w:numPr>
        <w:rPr>
          <w:w w:val="103"/>
        </w:rPr>
      </w:pPr>
      <w:r w:rsidRPr="00947758">
        <w:rPr>
          <w:w w:val="103"/>
        </w:rPr>
        <w:t>duke përcaktuar, në koordinim me OST-të e rajonit të llogaritjes së kapacitetit, kapacitetet ndër-zonale bazuar në kushtet fizike aktuale të rrjetit.</w:t>
      </w:r>
    </w:p>
    <w:p w14:paraId="09C456A7" w14:textId="1509BB2A" w:rsidR="00D27011" w:rsidRPr="00247192" w:rsidRDefault="00D27011" w:rsidP="00B04C34">
      <w:pPr>
        <w:pStyle w:val="Style11"/>
        <w:numPr>
          <w:ilvl w:val="0"/>
          <w:numId w:val="97"/>
        </w:numPr>
        <w:ind w:left="1077" w:hanging="720"/>
        <w:rPr>
          <w:w w:val="103"/>
        </w:rPr>
      </w:pPr>
      <w:r w:rsidRPr="00247192">
        <w:rPr>
          <w:w w:val="103"/>
        </w:rPr>
        <w:t xml:space="preserve">Kur pjesë e zonës totale të bashkuar është kthyer në gjendjen normale ose gjendjen e alarmit, aty ku aktivitetet e tregut ishin pezulluar, NEMO (t) e kësaj zone do të kenë të drejtën të kryejë një bashkim tregu në një pjese të zonës totale të bashkuar, në konsultim me OST-të dhe subjektet e përmendura në nenin </w:t>
      </w:r>
      <w:r w:rsidR="00E62E29" w:rsidRPr="00247192">
        <w:rPr>
          <w:w w:val="103"/>
        </w:rPr>
        <w:t>2</w:t>
      </w:r>
      <w:r w:rsidR="0017568D">
        <w:rPr>
          <w:w w:val="103"/>
        </w:rPr>
        <w:t>78</w:t>
      </w:r>
      <w:r w:rsidRPr="00247192">
        <w:rPr>
          <w:w w:val="103"/>
        </w:rPr>
        <w:t xml:space="preserve">(5), me kusht që OST të ketë rivendosur </w:t>
      </w:r>
      <w:r w:rsidR="0017568D" w:rsidRPr="00247192">
        <w:rPr>
          <w:w w:val="103"/>
        </w:rPr>
        <w:t>procesin</w:t>
      </w:r>
      <w:r w:rsidRPr="00247192">
        <w:rPr>
          <w:w w:val="103"/>
        </w:rPr>
        <w:t xml:space="preserve"> e llogaritjes së kapacitetit</w:t>
      </w:r>
      <w:r w:rsidR="00E62E29" w:rsidRPr="00247192">
        <w:rPr>
          <w:w w:val="103"/>
        </w:rPr>
        <w:t>.</w:t>
      </w:r>
    </w:p>
    <w:p w14:paraId="4C3CFA17" w14:textId="719A3FCA" w:rsidR="00D27011" w:rsidRPr="00247192" w:rsidRDefault="00D27011" w:rsidP="00B04C34">
      <w:pPr>
        <w:pStyle w:val="Style11"/>
        <w:numPr>
          <w:ilvl w:val="0"/>
          <w:numId w:val="97"/>
        </w:numPr>
        <w:ind w:left="1077" w:hanging="720"/>
        <w:rPr>
          <w:w w:val="103"/>
        </w:rPr>
      </w:pPr>
      <w:r w:rsidRPr="00247192">
        <w:rPr>
          <w:w w:val="103"/>
        </w:rPr>
        <w:t xml:space="preserve">Jo më vonë së 30 ditë pas rivendosjes së aktiviteteve të tregut, OST </w:t>
      </w:r>
      <w:r w:rsidR="00A861CD" w:rsidRPr="00247192">
        <w:rPr>
          <w:w w:val="103"/>
        </w:rPr>
        <w:t>nëse ka</w:t>
      </w:r>
      <w:r w:rsidRPr="00247192">
        <w:rPr>
          <w:w w:val="103"/>
        </w:rPr>
        <w:t xml:space="preserve"> pezulluar dhe rivendosur aktivitetet e tregut duhet të përgatisin një raport që përmban shpjegim të detajuar të arsyetimit, implementimit dhe ndikimit të pezullimit të tregut dhe një referencë për pajtueshmërinë me rregullat për pezullimin dhe rivendosjen e aktiviteteve të tregut dhe duhet ta dorëzojë atë në </w:t>
      </w:r>
      <w:r w:rsidR="00A861CD" w:rsidRPr="00247192">
        <w:rPr>
          <w:w w:val="103"/>
        </w:rPr>
        <w:t>ERE</w:t>
      </w:r>
      <w:r w:rsidRPr="00247192">
        <w:rPr>
          <w:w w:val="103"/>
        </w:rPr>
        <w:t xml:space="preserve"> në përputhje me nenin </w:t>
      </w:r>
      <w:r w:rsidR="00E62E29" w:rsidRPr="00247192">
        <w:rPr>
          <w:w w:val="103"/>
        </w:rPr>
        <w:t>2</w:t>
      </w:r>
      <w:r w:rsidR="00012BEB">
        <w:rPr>
          <w:w w:val="103"/>
        </w:rPr>
        <w:t>81</w:t>
      </w:r>
      <w:r w:rsidRPr="00247192">
        <w:rPr>
          <w:w w:val="103"/>
        </w:rPr>
        <w:t>(2).</w:t>
      </w:r>
    </w:p>
    <w:p w14:paraId="783D6592" w14:textId="05B82C08" w:rsidR="00C2041F" w:rsidRPr="00E067CE" w:rsidRDefault="00C2041F" w:rsidP="00EF4FD3">
      <w:pPr>
        <w:pStyle w:val="Heading2"/>
        <w:rPr>
          <w:w w:val="103"/>
        </w:rPr>
      </w:pPr>
      <w:r w:rsidRPr="00E067CE">
        <w:rPr>
          <w:w w:val="103"/>
        </w:rPr>
        <w:lastRenderedPageBreak/>
        <w:t xml:space="preserve">Neni </w:t>
      </w:r>
      <w:r w:rsidR="006B5542">
        <w:rPr>
          <w:w w:val="103"/>
        </w:rPr>
        <w:t>281</w:t>
      </w:r>
      <w:r w:rsidR="00AF6ECB" w:rsidRPr="00E067CE">
        <w:rPr>
          <w:w w:val="103"/>
        </w:rPr>
        <w:t>.</w:t>
      </w:r>
      <w:r w:rsidRPr="00E067CE">
        <w:rPr>
          <w:w w:val="103"/>
        </w:rPr>
        <w:t xml:space="preserve"> </w:t>
      </w:r>
      <w:r w:rsidR="00555E4D" w:rsidRPr="00E067CE">
        <w:rPr>
          <w:w w:val="103"/>
        </w:rPr>
        <w:t>Procedura</w:t>
      </w:r>
      <w:r w:rsidRPr="00E067CE">
        <w:rPr>
          <w:w w:val="103"/>
        </w:rPr>
        <w:t xml:space="preserve"> e komunikimit</w:t>
      </w:r>
    </w:p>
    <w:p w14:paraId="0336A299" w14:textId="1A06B7AE" w:rsidR="00E62E29" w:rsidRPr="00247192" w:rsidRDefault="00E62E29" w:rsidP="00B04C34">
      <w:pPr>
        <w:pStyle w:val="Style11"/>
        <w:numPr>
          <w:ilvl w:val="0"/>
          <w:numId w:val="100"/>
        </w:numPr>
        <w:ind w:left="1077" w:hanging="720"/>
        <w:rPr>
          <w:w w:val="103"/>
        </w:rPr>
      </w:pPr>
      <w:bookmarkStart w:id="40" w:name="_Neni_32"/>
      <w:bookmarkEnd w:id="40"/>
      <w:r w:rsidRPr="00247192">
        <w:rPr>
          <w:w w:val="103"/>
        </w:rPr>
        <w:t>Rregullat për pezullimin dhe rivendosjen e aktiviteteve të tregut të hartuara në përputhje me Nenin 3</w:t>
      </w:r>
      <w:r w:rsidR="00C63CFF" w:rsidRPr="00247192">
        <w:rPr>
          <w:w w:val="103"/>
        </w:rPr>
        <w:t>0</w:t>
      </w:r>
      <w:r w:rsidRPr="00247192">
        <w:rPr>
          <w:w w:val="103"/>
        </w:rPr>
        <w:t xml:space="preserve"> gjithashtu duhet të përmbajnë një </w:t>
      </w:r>
      <w:r w:rsidR="00555E4D" w:rsidRPr="00247192">
        <w:rPr>
          <w:w w:val="103"/>
        </w:rPr>
        <w:t>procedurë</w:t>
      </w:r>
      <w:r w:rsidRPr="00247192">
        <w:rPr>
          <w:w w:val="103"/>
        </w:rPr>
        <w:t xml:space="preserve"> komunikimi ku detajohen detyrat dhe veprimet e pritshme nga çdo palë në rolet e tij të ndryshme gjatë pezullimit dhe rivendo</w:t>
      </w:r>
      <w:r w:rsidR="00C63CFF" w:rsidRPr="00247192">
        <w:rPr>
          <w:w w:val="103"/>
        </w:rPr>
        <w:t>sjes së aktiviteteve të tregut.</w:t>
      </w:r>
    </w:p>
    <w:p w14:paraId="62087762" w14:textId="07CE4C2C" w:rsidR="00E62E29" w:rsidRPr="00247192" w:rsidRDefault="00555E4D" w:rsidP="00B04C34">
      <w:pPr>
        <w:pStyle w:val="Style11"/>
        <w:numPr>
          <w:ilvl w:val="0"/>
          <w:numId w:val="100"/>
        </w:numPr>
        <w:ind w:left="1077" w:hanging="720"/>
        <w:rPr>
          <w:w w:val="103"/>
        </w:rPr>
      </w:pPr>
      <w:r w:rsidRPr="00247192">
        <w:rPr>
          <w:w w:val="103"/>
        </w:rPr>
        <w:t>Procedura</w:t>
      </w:r>
      <w:r w:rsidR="00E62E29" w:rsidRPr="00247192">
        <w:rPr>
          <w:w w:val="103"/>
        </w:rPr>
        <w:t xml:space="preserve"> e komunikimit duhet të sigurojë që informacioni i dërgohet, njëherësh, subjekteve të mëposhtme:</w:t>
      </w:r>
    </w:p>
    <w:p w14:paraId="79D8E675" w14:textId="5CC40C58" w:rsidR="00E62E29" w:rsidRPr="00555E4D" w:rsidRDefault="00E62E29" w:rsidP="00B04C34">
      <w:pPr>
        <w:pStyle w:val="Style13"/>
        <w:numPr>
          <w:ilvl w:val="0"/>
          <w:numId w:val="101"/>
        </w:numPr>
        <w:rPr>
          <w:w w:val="103"/>
        </w:rPr>
      </w:pPr>
      <w:r w:rsidRPr="00555E4D">
        <w:rPr>
          <w:w w:val="103"/>
        </w:rPr>
        <w:t xml:space="preserve">palëve të përmendura në nenin </w:t>
      </w:r>
      <w:r w:rsidR="00841E74">
        <w:rPr>
          <w:w w:val="103"/>
        </w:rPr>
        <w:t>278</w:t>
      </w:r>
      <w:r w:rsidRPr="00555E4D">
        <w:rPr>
          <w:w w:val="103"/>
        </w:rPr>
        <w:t xml:space="preserve"> (5)</w:t>
      </w:r>
      <w:r w:rsidR="00C63CFF" w:rsidRPr="00555E4D">
        <w:rPr>
          <w:w w:val="103"/>
        </w:rPr>
        <w:t>;</w:t>
      </w:r>
    </w:p>
    <w:p w14:paraId="110E1104" w14:textId="539537C3" w:rsidR="00E62E29" w:rsidRPr="00555E4D" w:rsidRDefault="00E62E29" w:rsidP="00B04C34">
      <w:pPr>
        <w:pStyle w:val="Style13"/>
        <w:numPr>
          <w:ilvl w:val="0"/>
          <w:numId w:val="101"/>
        </w:numPr>
        <w:rPr>
          <w:w w:val="103"/>
        </w:rPr>
      </w:pPr>
      <w:r w:rsidRPr="00555E4D">
        <w:rPr>
          <w:w w:val="103"/>
        </w:rPr>
        <w:t>palëve përgjegjëse balancuese</w:t>
      </w:r>
      <w:r w:rsidR="00C63CFF" w:rsidRPr="00555E4D">
        <w:rPr>
          <w:w w:val="103"/>
        </w:rPr>
        <w:t>;</w:t>
      </w:r>
    </w:p>
    <w:p w14:paraId="63AF7954" w14:textId="23B80F76" w:rsidR="00E62E29" w:rsidRPr="00555E4D" w:rsidRDefault="00E62E29" w:rsidP="00B04C34">
      <w:pPr>
        <w:pStyle w:val="Style13"/>
        <w:numPr>
          <w:ilvl w:val="0"/>
          <w:numId w:val="101"/>
        </w:numPr>
        <w:rPr>
          <w:w w:val="103"/>
        </w:rPr>
      </w:pPr>
      <w:r w:rsidRPr="00555E4D">
        <w:rPr>
          <w:w w:val="103"/>
        </w:rPr>
        <w:t>ofruesve të shërbimit të balancimit</w:t>
      </w:r>
      <w:r w:rsidR="00C63CFF" w:rsidRPr="00555E4D">
        <w:rPr>
          <w:w w:val="103"/>
        </w:rPr>
        <w:t>;</w:t>
      </w:r>
    </w:p>
    <w:p w14:paraId="5DCE722A" w14:textId="5C74F1AF" w:rsidR="00E62E29" w:rsidRPr="00555E4D" w:rsidRDefault="00E62E29" w:rsidP="00B04C34">
      <w:pPr>
        <w:pStyle w:val="Style13"/>
        <w:numPr>
          <w:ilvl w:val="0"/>
          <w:numId w:val="101"/>
        </w:numPr>
        <w:rPr>
          <w:w w:val="103"/>
        </w:rPr>
      </w:pPr>
      <w:r w:rsidRPr="00555E4D">
        <w:rPr>
          <w:w w:val="103"/>
        </w:rPr>
        <w:t>OSS</w:t>
      </w:r>
      <w:r w:rsidR="00841E74">
        <w:rPr>
          <w:w w:val="103"/>
        </w:rPr>
        <w:t>H</w:t>
      </w:r>
      <w:r w:rsidRPr="00555E4D">
        <w:rPr>
          <w:w w:val="103"/>
        </w:rPr>
        <w:t>-</w:t>
      </w:r>
      <w:r w:rsidR="00C63CFF" w:rsidRPr="00555E4D">
        <w:rPr>
          <w:w w:val="103"/>
        </w:rPr>
        <w:t>s</w:t>
      </w:r>
      <w:r w:rsidRPr="00555E4D">
        <w:rPr>
          <w:w w:val="103"/>
        </w:rPr>
        <w:t>e</w:t>
      </w:r>
      <w:r w:rsidR="00C63CFF" w:rsidRPr="00555E4D">
        <w:rPr>
          <w:w w:val="103"/>
        </w:rPr>
        <w:t>;</w:t>
      </w:r>
    </w:p>
    <w:p w14:paraId="53FEAF9D" w14:textId="26D45AF0" w:rsidR="00E62E29" w:rsidRPr="00555E4D" w:rsidRDefault="00C63CFF" w:rsidP="00B04C34">
      <w:pPr>
        <w:pStyle w:val="Style13"/>
        <w:numPr>
          <w:ilvl w:val="0"/>
          <w:numId w:val="101"/>
        </w:numPr>
        <w:rPr>
          <w:w w:val="103"/>
        </w:rPr>
      </w:pPr>
      <w:r w:rsidRPr="00555E4D">
        <w:rPr>
          <w:w w:val="103"/>
        </w:rPr>
        <w:t xml:space="preserve">ERE, </w:t>
      </w:r>
      <w:r w:rsidR="00E62E29" w:rsidRPr="00555E4D">
        <w:rPr>
          <w:w w:val="103"/>
        </w:rPr>
        <w:t>në përputhje me nenin 37 të direktivës 2009/72/EC.</w:t>
      </w:r>
    </w:p>
    <w:p w14:paraId="6CA40BA0" w14:textId="61A1BB71" w:rsidR="00E62E29" w:rsidRPr="00247192" w:rsidRDefault="00841E74" w:rsidP="00B04C34">
      <w:pPr>
        <w:pStyle w:val="Style11"/>
        <w:numPr>
          <w:ilvl w:val="0"/>
          <w:numId w:val="100"/>
        </w:numPr>
        <w:ind w:left="1077" w:hanging="720"/>
        <w:rPr>
          <w:w w:val="103"/>
        </w:rPr>
      </w:pPr>
      <w:r w:rsidRPr="00247192">
        <w:rPr>
          <w:w w:val="103"/>
        </w:rPr>
        <w:t>Procedura</w:t>
      </w:r>
      <w:r w:rsidR="00E62E29" w:rsidRPr="00247192">
        <w:rPr>
          <w:w w:val="103"/>
        </w:rPr>
        <w:t xml:space="preserve"> e komunikimit duhet të përmbajë të paktën hapat e mëposhtëm:</w:t>
      </w:r>
    </w:p>
    <w:p w14:paraId="6C5EE10C" w14:textId="70D81D96" w:rsidR="00E62E29" w:rsidRPr="00841E74" w:rsidRDefault="00E62E29" w:rsidP="00B04C34">
      <w:pPr>
        <w:pStyle w:val="Style13"/>
        <w:numPr>
          <w:ilvl w:val="0"/>
          <w:numId w:val="102"/>
        </w:numPr>
        <w:rPr>
          <w:w w:val="103"/>
        </w:rPr>
      </w:pPr>
      <w:r w:rsidRPr="00841E74">
        <w:rPr>
          <w:w w:val="103"/>
        </w:rPr>
        <w:t xml:space="preserve">njoftimin nga OST që aktivitetet e tregut janë pezulluar në përputhje me nenin </w:t>
      </w:r>
      <w:r w:rsidR="00841E74">
        <w:rPr>
          <w:w w:val="103"/>
        </w:rPr>
        <w:t>278</w:t>
      </w:r>
      <w:r w:rsidRPr="00841E74">
        <w:rPr>
          <w:w w:val="103"/>
        </w:rPr>
        <w:t>;</w:t>
      </w:r>
    </w:p>
    <w:p w14:paraId="0EEC872B" w14:textId="77777777" w:rsidR="00E62E29" w:rsidRPr="00841E74" w:rsidRDefault="00E62E29" w:rsidP="00B04C34">
      <w:pPr>
        <w:pStyle w:val="Style13"/>
        <w:numPr>
          <w:ilvl w:val="0"/>
          <w:numId w:val="102"/>
        </w:numPr>
        <w:rPr>
          <w:w w:val="103"/>
        </w:rPr>
      </w:pPr>
      <w:r w:rsidRPr="00841E74">
        <w:rPr>
          <w:w w:val="103"/>
        </w:rPr>
        <w:t>njoftimin nga OST të vlerësimit më të mirë për kohën dhe datën për rivendosjen e sistemit të transmetimit;</w:t>
      </w:r>
    </w:p>
    <w:p w14:paraId="230A2F33" w14:textId="3359C16D" w:rsidR="00E62E29" w:rsidRPr="00841E74" w:rsidRDefault="00E62E29" w:rsidP="00B04C34">
      <w:pPr>
        <w:pStyle w:val="Style13"/>
        <w:numPr>
          <w:ilvl w:val="0"/>
          <w:numId w:val="102"/>
        </w:numPr>
        <w:rPr>
          <w:w w:val="103"/>
        </w:rPr>
      </w:pPr>
      <w:r w:rsidRPr="00841E74">
        <w:rPr>
          <w:w w:val="103"/>
        </w:rPr>
        <w:t>njoftimin nga NEMO dhe subjektet e tjera të caktuara për të kryer funksionet e tregut në përputhje me Rregulloren (</w:t>
      </w:r>
      <w:r w:rsidR="00841E74">
        <w:rPr>
          <w:w w:val="103"/>
        </w:rPr>
        <w:t>BE</w:t>
      </w:r>
      <w:r w:rsidRPr="00841E74">
        <w:rPr>
          <w:w w:val="103"/>
        </w:rPr>
        <w:t>) 2015/1222</w:t>
      </w:r>
      <w:r w:rsidR="00AF5B86" w:rsidRPr="00841E74">
        <w:rPr>
          <w:vertAlign w:val="superscript"/>
        </w:rPr>
        <w:footnoteReference w:id="6"/>
      </w:r>
      <w:r w:rsidRPr="00841E74">
        <w:rPr>
          <w:w w:val="103"/>
        </w:rPr>
        <w:t xml:space="preserve"> dhe Rregulloren (</w:t>
      </w:r>
      <w:r w:rsidR="00841E74">
        <w:rPr>
          <w:w w:val="103"/>
        </w:rPr>
        <w:t>BE</w:t>
      </w:r>
      <w:r w:rsidRPr="00841E74">
        <w:rPr>
          <w:w w:val="103"/>
        </w:rPr>
        <w:t>) 2016/1719 mbi pezullimin e aktiviteteve të tyre, nëse ka;</w:t>
      </w:r>
    </w:p>
    <w:p w14:paraId="58C1824E" w14:textId="0D3827C0" w:rsidR="00E62E29" w:rsidRPr="00841E74" w:rsidRDefault="00E62E29" w:rsidP="00B04C34">
      <w:pPr>
        <w:pStyle w:val="Style13"/>
        <w:numPr>
          <w:ilvl w:val="0"/>
          <w:numId w:val="102"/>
        </w:numPr>
        <w:rPr>
          <w:w w:val="103"/>
        </w:rPr>
      </w:pPr>
      <w:r w:rsidRPr="00841E74">
        <w:rPr>
          <w:w w:val="103"/>
        </w:rPr>
        <w:t xml:space="preserve">përditësimet nga OST-të mbi </w:t>
      </w:r>
      <w:r w:rsidR="00E241A3" w:rsidRPr="00841E74">
        <w:rPr>
          <w:w w:val="103"/>
        </w:rPr>
        <w:t>procesin</w:t>
      </w:r>
      <w:r w:rsidRPr="00841E74">
        <w:rPr>
          <w:w w:val="103"/>
        </w:rPr>
        <w:t xml:space="preserve"> e rivendosjes së sistemit të transmetimit;</w:t>
      </w:r>
    </w:p>
    <w:p w14:paraId="12B0CED1" w14:textId="3E59B5FC" w:rsidR="00E62E29" w:rsidRPr="00841E74" w:rsidRDefault="00E62E29" w:rsidP="00B04C34">
      <w:pPr>
        <w:pStyle w:val="Style13"/>
        <w:numPr>
          <w:ilvl w:val="0"/>
          <w:numId w:val="102"/>
        </w:numPr>
        <w:rPr>
          <w:w w:val="103"/>
        </w:rPr>
      </w:pPr>
      <w:r w:rsidRPr="00841E74">
        <w:rPr>
          <w:w w:val="103"/>
        </w:rPr>
        <w:t>njoftimin nga subjektet e përmendura në pikat (a) deri</w:t>
      </w:r>
      <w:r w:rsidR="00E241A3">
        <w:rPr>
          <w:w w:val="103"/>
        </w:rPr>
        <w:t xml:space="preserve"> </w:t>
      </w:r>
      <w:r w:rsidRPr="00841E74">
        <w:rPr>
          <w:w w:val="103"/>
        </w:rPr>
        <w:t>(d) të paragrafit 2, që mjetet dhe sistemet e komunikimit e tyre të tregut janë në operim;</w:t>
      </w:r>
    </w:p>
    <w:p w14:paraId="23FAF1A8" w14:textId="4FBE1A80" w:rsidR="00E62E29" w:rsidRPr="00841E74" w:rsidRDefault="00E62E29" w:rsidP="00B04C34">
      <w:pPr>
        <w:pStyle w:val="Style13"/>
        <w:numPr>
          <w:ilvl w:val="0"/>
          <w:numId w:val="102"/>
        </w:numPr>
        <w:rPr>
          <w:w w:val="103"/>
        </w:rPr>
      </w:pPr>
      <w:r w:rsidRPr="00841E74">
        <w:rPr>
          <w:w w:val="103"/>
        </w:rPr>
        <w:t>njoftimin nga OST që sistemi i transmetimit është rikthyer në gjendjen normale ose gjendjen e alarmit;</w:t>
      </w:r>
    </w:p>
    <w:p w14:paraId="6D1589AD" w14:textId="057BA2F1" w:rsidR="00E62E29" w:rsidRPr="00841E74" w:rsidRDefault="00E62E29" w:rsidP="00B04C34">
      <w:pPr>
        <w:pStyle w:val="Style13"/>
        <w:numPr>
          <w:ilvl w:val="0"/>
          <w:numId w:val="102"/>
        </w:numPr>
        <w:rPr>
          <w:w w:val="103"/>
        </w:rPr>
      </w:pPr>
      <w:r w:rsidRPr="00841E74">
        <w:rPr>
          <w:w w:val="103"/>
        </w:rPr>
        <w:t>njoftimin nga NEMO dhe subjektet e tjera të caktuara ose të deleguara për të kryer funksionet e tregut në përputhje me Rregulloren (</w:t>
      </w:r>
      <w:r w:rsidR="00E241A3">
        <w:rPr>
          <w:w w:val="103"/>
        </w:rPr>
        <w:t>BE</w:t>
      </w:r>
      <w:r w:rsidRPr="00841E74">
        <w:rPr>
          <w:w w:val="103"/>
        </w:rPr>
        <w:t>) 2015/1222 për vlerësimin më të mirë për kohën dhe datën kur do të rivendosen aktivitetet e tregut; dhe</w:t>
      </w:r>
    </w:p>
    <w:p w14:paraId="6E4FB545" w14:textId="302F5BE7" w:rsidR="00E62E29" w:rsidRPr="00247192" w:rsidRDefault="00E62E29" w:rsidP="00B04C34">
      <w:pPr>
        <w:pStyle w:val="Style13"/>
        <w:numPr>
          <w:ilvl w:val="0"/>
          <w:numId w:val="102"/>
        </w:numPr>
        <w:rPr>
          <w:w w:val="103"/>
        </w:rPr>
      </w:pPr>
      <w:proofErr w:type="spellStart"/>
      <w:r w:rsidRPr="00247192">
        <w:rPr>
          <w:w w:val="103"/>
        </w:rPr>
        <w:lastRenderedPageBreak/>
        <w:t>konfirminin</w:t>
      </w:r>
      <w:proofErr w:type="spellEnd"/>
      <w:r w:rsidRPr="00247192">
        <w:rPr>
          <w:w w:val="103"/>
        </w:rPr>
        <w:t xml:space="preserve"> nga NEMO dhe subjektet e tjera të caktuara ose të deleguara për të kryer funksionet e tregut në përputhje me Rregulloren (</w:t>
      </w:r>
      <w:r w:rsidR="00E241A3">
        <w:rPr>
          <w:w w:val="103"/>
        </w:rPr>
        <w:t>BE</w:t>
      </w:r>
      <w:r w:rsidRPr="00247192">
        <w:rPr>
          <w:w w:val="103"/>
        </w:rPr>
        <w:t>) 2015/1222 që aktivitetet e tregut janë rivendosur.</w:t>
      </w:r>
    </w:p>
    <w:p w14:paraId="02EA08FD" w14:textId="3731DA80" w:rsidR="00E62E29" w:rsidRPr="00247192" w:rsidRDefault="00E62E29" w:rsidP="00B04C34">
      <w:pPr>
        <w:pStyle w:val="Style11"/>
        <w:numPr>
          <w:ilvl w:val="0"/>
          <w:numId w:val="100"/>
        </w:numPr>
        <w:ind w:left="1077" w:hanging="720"/>
        <w:rPr>
          <w:w w:val="103"/>
        </w:rPr>
      </w:pPr>
      <w:r w:rsidRPr="00247192">
        <w:rPr>
          <w:w w:val="103"/>
        </w:rPr>
        <w:t xml:space="preserve">Të gjitha njoftimet dhe përditësimet nga OST, NEMO dhe subjekte të tjera të caktuara ose të deleguara për të kryer funksione të tregut të përmendura në </w:t>
      </w:r>
      <w:r w:rsidR="009B39BD" w:rsidRPr="00247192">
        <w:rPr>
          <w:w w:val="103"/>
        </w:rPr>
        <w:t>paragrafin</w:t>
      </w:r>
      <w:r w:rsidRPr="00247192">
        <w:rPr>
          <w:w w:val="103"/>
        </w:rPr>
        <w:t xml:space="preserve"> 3, duhet të publikoh</w:t>
      </w:r>
      <w:r w:rsidR="00B60959" w:rsidRPr="00247192">
        <w:rPr>
          <w:w w:val="103"/>
        </w:rPr>
        <w:t>e</w:t>
      </w:r>
      <w:r w:rsidRPr="00247192">
        <w:rPr>
          <w:w w:val="103"/>
        </w:rPr>
        <w:t xml:space="preserve">n në faqen e internetit të këtyre subjekteve. Kur njoftimi ose përditësimi në faqen e internetit nuk është i mundur, subjekt i detyrimit për të njoftuar, duhet të njoftojë nëpërmjet </w:t>
      </w:r>
      <w:proofErr w:type="spellStart"/>
      <w:r w:rsidRPr="00247192">
        <w:rPr>
          <w:w w:val="103"/>
        </w:rPr>
        <w:t>email</w:t>
      </w:r>
      <w:proofErr w:type="spellEnd"/>
      <w:r w:rsidRPr="00247192">
        <w:rPr>
          <w:w w:val="103"/>
        </w:rPr>
        <w:t xml:space="preserve">-it ose nëpërmjet çdo mjeti tjetër të </w:t>
      </w:r>
      <w:proofErr w:type="spellStart"/>
      <w:r w:rsidRPr="00247192">
        <w:rPr>
          <w:w w:val="103"/>
        </w:rPr>
        <w:t>disponueshëm</w:t>
      </w:r>
      <w:proofErr w:type="spellEnd"/>
      <w:r w:rsidRPr="00247192">
        <w:rPr>
          <w:w w:val="103"/>
        </w:rPr>
        <w:t>, të paktën ato palë që marrin pjesë direkt në aktivitetet e pezulluara të tregut.</w:t>
      </w:r>
    </w:p>
    <w:p w14:paraId="67677B32" w14:textId="2E68B53B" w:rsidR="00E62E29" w:rsidRPr="00247192" w:rsidRDefault="00E62E29" w:rsidP="00B04C34">
      <w:pPr>
        <w:pStyle w:val="Style11"/>
        <w:numPr>
          <w:ilvl w:val="0"/>
          <w:numId w:val="100"/>
        </w:numPr>
        <w:ind w:left="1077" w:hanging="720"/>
        <w:rPr>
          <w:w w:val="103"/>
        </w:rPr>
      </w:pPr>
      <w:r w:rsidRPr="00247192">
        <w:rPr>
          <w:w w:val="103"/>
        </w:rPr>
        <w:t>Njoftimi në përputhje paragrafin 3 pika (e), njoftimi duhet të bëhet nëpërmjet e-</w:t>
      </w:r>
      <w:proofErr w:type="spellStart"/>
      <w:r w:rsidRPr="00247192">
        <w:rPr>
          <w:w w:val="103"/>
        </w:rPr>
        <w:t>mail</w:t>
      </w:r>
      <w:proofErr w:type="spellEnd"/>
      <w:r w:rsidRPr="00247192">
        <w:rPr>
          <w:w w:val="103"/>
        </w:rPr>
        <w:t xml:space="preserve">-it ose nëpërmjet çdo mjeti tjetër të </w:t>
      </w:r>
      <w:proofErr w:type="spellStart"/>
      <w:r w:rsidRPr="00247192">
        <w:rPr>
          <w:w w:val="103"/>
        </w:rPr>
        <w:t>disponueshëm</w:t>
      </w:r>
      <w:proofErr w:type="spellEnd"/>
      <w:r w:rsidRPr="00247192">
        <w:rPr>
          <w:w w:val="103"/>
        </w:rPr>
        <w:t xml:space="preserve"> të OST</w:t>
      </w:r>
      <w:r w:rsidR="00B60959" w:rsidRPr="00247192">
        <w:rPr>
          <w:w w:val="103"/>
        </w:rPr>
        <w:t>-s</w:t>
      </w:r>
      <w:r w:rsidRPr="00247192">
        <w:rPr>
          <w:w w:val="103"/>
        </w:rPr>
        <w:t>ë.</w:t>
      </w:r>
    </w:p>
    <w:p w14:paraId="01FD6B62" w14:textId="17CE2B98" w:rsidR="00C2041F" w:rsidRPr="00E067CE" w:rsidRDefault="00C2041F" w:rsidP="00EF4FD3">
      <w:pPr>
        <w:pStyle w:val="Heading2"/>
        <w:rPr>
          <w:w w:val="101"/>
        </w:rPr>
      </w:pPr>
      <w:r w:rsidRPr="00E067CE">
        <w:rPr>
          <w:w w:val="103"/>
        </w:rPr>
        <w:t xml:space="preserve">Neni </w:t>
      </w:r>
      <w:r w:rsidR="006B5542">
        <w:rPr>
          <w:w w:val="103"/>
        </w:rPr>
        <w:t>282</w:t>
      </w:r>
      <w:r w:rsidR="00AF6ECB" w:rsidRPr="00E067CE">
        <w:rPr>
          <w:w w:val="103"/>
        </w:rPr>
        <w:t>.</w:t>
      </w:r>
      <w:r w:rsidRPr="00E067CE">
        <w:rPr>
          <w:w w:val="103"/>
        </w:rPr>
        <w:t xml:space="preserve"> </w:t>
      </w:r>
      <w:r w:rsidRPr="00E067CE">
        <w:rPr>
          <w:w w:val="101"/>
        </w:rPr>
        <w:t>Rregullat për shlyerjet në rast të pezullimit të aktiviteteve të tregut</w:t>
      </w:r>
    </w:p>
    <w:p w14:paraId="2EC6DF3D" w14:textId="2D09FA7E" w:rsidR="00300EC1" w:rsidRPr="00247192" w:rsidRDefault="00300EC1" w:rsidP="00B04C34">
      <w:pPr>
        <w:pStyle w:val="Style11"/>
        <w:numPr>
          <w:ilvl w:val="0"/>
          <w:numId w:val="103"/>
        </w:numPr>
        <w:ind w:left="1077" w:hanging="720"/>
      </w:pPr>
      <w:r w:rsidRPr="00247192">
        <w:t xml:space="preserve">OST </w:t>
      </w:r>
      <w:r w:rsidR="00172032" w:rsidRPr="00247192">
        <w:t xml:space="preserve">harton dhe bën publike </w:t>
      </w:r>
      <w:r w:rsidRPr="00247192">
        <w:t xml:space="preserve">rregullat për shlyerjen e </w:t>
      </w:r>
      <w:proofErr w:type="spellStart"/>
      <w:r w:rsidRPr="00247192">
        <w:t>disbalancave</w:t>
      </w:r>
      <w:proofErr w:type="spellEnd"/>
      <w:r w:rsidR="001C6591" w:rsidRPr="00247192">
        <w:t xml:space="preserve">, </w:t>
      </w:r>
      <w:r w:rsidRPr="00247192">
        <w:t xml:space="preserve">kapacitetit balancues dhe energjisë balancuese të cilat zbatohen për periudhat e shlyerjes së </w:t>
      </w:r>
      <w:proofErr w:type="spellStart"/>
      <w:r w:rsidRPr="00247192">
        <w:t>disbalancës</w:t>
      </w:r>
      <w:proofErr w:type="spellEnd"/>
      <w:r w:rsidRPr="00247192">
        <w:t xml:space="preserve"> gjatë të cilave aktivitetet e tregut ishin pezulluar. OST mund</w:t>
      </w:r>
      <w:r w:rsidR="00172032" w:rsidRPr="00247192">
        <w:t>et</w:t>
      </w:r>
      <w:r w:rsidRPr="00247192">
        <w:t xml:space="preserve"> të propozojë të njëjtat rregulla që zbatohen për operimin normal.</w:t>
      </w:r>
    </w:p>
    <w:p w14:paraId="65E04B76" w14:textId="77777777" w:rsidR="00D43C6A" w:rsidRPr="00247192" w:rsidRDefault="00D43C6A" w:rsidP="00B04C34">
      <w:pPr>
        <w:pStyle w:val="Style11"/>
        <w:numPr>
          <w:ilvl w:val="0"/>
          <w:numId w:val="103"/>
        </w:numPr>
        <w:ind w:left="1077" w:hanging="720"/>
      </w:pPr>
      <w:r w:rsidRPr="00247192">
        <w:t>Rregullat e hartuara në përputhje me paragrafin 1 duhet të:</w:t>
      </w:r>
    </w:p>
    <w:p w14:paraId="68400207" w14:textId="77777777" w:rsidR="000E34E2" w:rsidRPr="00154853" w:rsidRDefault="00D43C6A" w:rsidP="00B04C34">
      <w:pPr>
        <w:pStyle w:val="Style13"/>
        <w:numPr>
          <w:ilvl w:val="0"/>
          <w:numId w:val="104"/>
        </w:numPr>
        <w:rPr>
          <w:w w:val="103"/>
        </w:rPr>
      </w:pPr>
      <w:r w:rsidRPr="00154853">
        <w:rPr>
          <w:w w:val="103"/>
        </w:rPr>
        <w:t>sigurojnë neutralitetin financiar të OST</w:t>
      </w:r>
      <w:r w:rsidR="000E34E2" w:rsidRPr="00154853">
        <w:rPr>
          <w:w w:val="103"/>
        </w:rPr>
        <w:t>-s</w:t>
      </w:r>
      <w:r w:rsidRPr="00154853">
        <w:rPr>
          <w:w w:val="103"/>
        </w:rPr>
        <w:t>ë</w:t>
      </w:r>
      <w:r w:rsidR="000E34E2" w:rsidRPr="00154853">
        <w:rPr>
          <w:w w:val="103"/>
        </w:rPr>
        <w:t>;</w:t>
      </w:r>
    </w:p>
    <w:p w14:paraId="08536C22" w14:textId="36B95095" w:rsidR="00D43C6A" w:rsidRPr="00154853" w:rsidRDefault="00D43C6A" w:rsidP="00B04C34">
      <w:pPr>
        <w:pStyle w:val="Style13"/>
        <w:numPr>
          <w:ilvl w:val="0"/>
          <w:numId w:val="104"/>
        </w:numPr>
        <w:rPr>
          <w:w w:val="103"/>
        </w:rPr>
      </w:pPr>
      <w:r w:rsidRPr="00154853">
        <w:rPr>
          <w:w w:val="103"/>
        </w:rPr>
        <w:t xml:space="preserve">shmangin deformimin e </w:t>
      </w:r>
      <w:proofErr w:type="spellStart"/>
      <w:r w:rsidRPr="00154853">
        <w:rPr>
          <w:w w:val="103"/>
        </w:rPr>
        <w:t>incentivave</w:t>
      </w:r>
      <w:proofErr w:type="spellEnd"/>
      <w:r w:rsidRPr="00154853">
        <w:rPr>
          <w:w w:val="103"/>
        </w:rPr>
        <w:t xml:space="preserve"> ose </w:t>
      </w:r>
      <w:proofErr w:type="spellStart"/>
      <w:r w:rsidRPr="00154853">
        <w:rPr>
          <w:w w:val="103"/>
        </w:rPr>
        <w:t>incentivat</w:t>
      </w:r>
      <w:proofErr w:type="spellEnd"/>
      <w:r w:rsidRPr="00154853">
        <w:rPr>
          <w:w w:val="103"/>
        </w:rPr>
        <w:t xml:space="preserve"> </w:t>
      </w:r>
      <w:proofErr w:type="spellStart"/>
      <w:r w:rsidRPr="00154853">
        <w:rPr>
          <w:w w:val="103"/>
        </w:rPr>
        <w:t>antiproduktive</w:t>
      </w:r>
      <w:proofErr w:type="spellEnd"/>
      <w:r w:rsidRPr="00154853">
        <w:rPr>
          <w:w w:val="103"/>
        </w:rPr>
        <w:t xml:space="preserve"> për palët përgjegjëse balancuese, ofruesit e shërbimit të balancimit dhe OST-</w:t>
      </w:r>
      <w:r w:rsidR="000E34E2" w:rsidRPr="00154853">
        <w:rPr>
          <w:w w:val="103"/>
        </w:rPr>
        <w:t>n</w:t>
      </w:r>
      <w:r w:rsidRPr="00154853">
        <w:rPr>
          <w:w w:val="103"/>
        </w:rPr>
        <w:t>ë;</w:t>
      </w:r>
    </w:p>
    <w:p w14:paraId="03681937" w14:textId="77777777" w:rsidR="00D43C6A" w:rsidRPr="00154853" w:rsidRDefault="00D43C6A" w:rsidP="00B04C34">
      <w:pPr>
        <w:pStyle w:val="Style13"/>
        <w:numPr>
          <w:ilvl w:val="0"/>
          <w:numId w:val="104"/>
        </w:numPr>
        <w:rPr>
          <w:w w:val="103"/>
        </w:rPr>
      </w:pPr>
      <w:r w:rsidRPr="00154853">
        <w:rPr>
          <w:w w:val="103"/>
        </w:rPr>
        <w:t>nxisë palët përgjegjëse balancuese për të qenë të balancuar ose të ndihmojnë sistemin të rivendosë balancën e tij;</w:t>
      </w:r>
    </w:p>
    <w:p w14:paraId="4B9C03AF" w14:textId="44FD3080" w:rsidR="00D43C6A" w:rsidRPr="00154853" w:rsidRDefault="00D43C6A" w:rsidP="00B04C34">
      <w:pPr>
        <w:pStyle w:val="Style13"/>
        <w:numPr>
          <w:ilvl w:val="0"/>
          <w:numId w:val="104"/>
        </w:numPr>
        <w:rPr>
          <w:w w:val="103"/>
        </w:rPr>
      </w:pPr>
      <w:r w:rsidRPr="00154853">
        <w:rPr>
          <w:w w:val="103"/>
        </w:rPr>
        <w:t xml:space="preserve">shmangë çdo </w:t>
      </w:r>
      <w:proofErr w:type="spellStart"/>
      <w:r w:rsidRPr="00154853">
        <w:rPr>
          <w:w w:val="103"/>
        </w:rPr>
        <w:t>penalitet</w:t>
      </w:r>
      <w:proofErr w:type="spellEnd"/>
      <w:r w:rsidRPr="00154853">
        <w:rPr>
          <w:w w:val="103"/>
        </w:rPr>
        <w:t xml:space="preserve"> financiar të imponuar mbi palët përgjegjëse të balancimit dhe ofruesit e shërbimit të balancimit për shkak të kryerjes së veprimeve të kërkuara nga OST</w:t>
      </w:r>
      <w:r w:rsidR="000E34E2" w:rsidRPr="00154853">
        <w:rPr>
          <w:w w:val="103"/>
        </w:rPr>
        <w:t>;</w:t>
      </w:r>
    </w:p>
    <w:p w14:paraId="3B462CF6" w14:textId="7F76B650" w:rsidR="00D43C6A" w:rsidRPr="00154853" w:rsidRDefault="00D43C6A" w:rsidP="00B04C34">
      <w:pPr>
        <w:pStyle w:val="Style13"/>
        <w:numPr>
          <w:ilvl w:val="0"/>
          <w:numId w:val="104"/>
        </w:numPr>
        <w:rPr>
          <w:w w:val="103"/>
        </w:rPr>
      </w:pPr>
      <w:proofErr w:type="spellStart"/>
      <w:r w:rsidRPr="00154853">
        <w:rPr>
          <w:w w:val="103"/>
        </w:rPr>
        <w:t>shkurajojë</w:t>
      </w:r>
      <w:proofErr w:type="spellEnd"/>
      <w:r w:rsidRPr="00154853">
        <w:rPr>
          <w:w w:val="103"/>
        </w:rPr>
        <w:t xml:space="preserve"> OST-</w:t>
      </w:r>
      <w:r w:rsidR="000E34E2" w:rsidRPr="00154853">
        <w:rPr>
          <w:w w:val="103"/>
        </w:rPr>
        <w:t>n</w:t>
      </w:r>
      <w:r w:rsidRPr="00154853">
        <w:rPr>
          <w:w w:val="103"/>
        </w:rPr>
        <w:t>ë nga pezullimi i aktiviteteve të tregut, nëse nuk është i nevojshëm, dhe të stimulojë OST-</w:t>
      </w:r>
      <w:r w:rsidR="000E34E2" w:rsidRPr="00154853">
        <w:rPr>
          <w:w w:val="103"/>
        </w:rPr>
        <w:t>n</w:t>
      </w:r>
      <w:r w:rsidRPr="00154853">
        <w:rPr>
          <w:w w:val="103"/>
        </w:rPr>
        <w:t>ë të rivendosin aktivitetet e tregut sa më shpejt të jetë e mundur; dhe</w:t>
      </w:r>
    </w:p>
    <w:p w14:paraId="0E37B1C9" w14:textId="02232F02" w:rsidR="00D43C6A" w:rsidRPr="00154853" w:rsidRDefault="00D43C6A" w:rsidP="00B04C34">
      <w:pPr>
        <w:pStyle w:val="Style13"/>
        <w:numPr>
          <w:ilvl w:val="0"/>
          <w:numId w:val="104"/>
        </w:numPr>
        <w:rPr>
          <w:w w:val="103"/>
        </w:rPr>
      </w:pPr>
      <w:r w:rsidRPr="00154853">
        <w:rPr>
          <w:w w:val="103"/>
        </w:rPr>
        <w:t xml:space="preserve">të stimulojë ofruesit e shërbimit balancues për të ofruar shërbime </w:t>
      </w:r>
      <w:r w:rsidR="000E34E2" w:rsidRPr="00154853">
        <w:rPr>
          <w:w w:val="103"/>
        </w:rPr>
        <w:t>n</w:t>
      </w:r>
      <w:r w:rsidRPr="00154853">
        <w:rPr>
          <w:w w:val="103"/>
        </w:rPr>
        <w:t>ë OST që ndihmo</w:t>
      </w:r>
      <w:r w:rsidR="000E34E2" w:rsidRPr="00154853">
        <w:rPr>
          <w:w w:val="103"/>
        </w:rPr>
        <w:t xml:space="preserve">jnë në </w:t>
      </w:r>
      <w:r w:rsidR="00154853" w:rsidRPr="00154853">
        <w:rPr>
          <w:w w:val="103"/>
        </w:rPr>
        <w:t>rivendosjen</w:t>
      </w:r>
      <w:r w:rsidRPr="00154853">
        <w:rPr>
          <w:w w:val="103"/>
        </w:rPr>
        <w:t xml:space="preserve"> e sistemit në gjendjen normale.</w:t>
      </w:r>
    </w:p>
    <w:p w14:paraId="49C490E3" w14:textId="0E0ADC3D" w:rsidR="00B2071B" w:rsidRPr="00E067CE" w:rsidRDefault="00F017AD" w:rsidP="00484834">
      <w:pPr>
        <w:pStyle w:val="Heading1"/>
      </w:pPr>
      <w:bookmarkStart w:id="41" w:name="_Toc48118509"/>
      <w:r>
        <w:t xml:space="preserve">Pjesa V – </w:t>
      </w:r>
      <w:r w:rsidRPr="00E067CE">
        <w:t>Shkëmbimi</w:t>
      </w:r>
      <w:r>
        <w:t xml:space="preserve"> </w:t>
      </w:r>
      <w:r w:rsidRPr="00E067CE">
        <w:t>i informacionit dhe komunikimi</w:t>
      </w:r>
      <w:r w:rsidR="00FE6D20" w:rsidRPr="00E067CE">
        <w:t xml:space="preserve">, </w:t>
      </w:r>
      <w:r w:rsidRPr="00E067CE">
        <w:t>mjetet dhe pajisjet</w:t>
      </w:r>
      <w:bookmarkEnd w:id="41"/>
    </w:p>
    <w:p w14:paraId="571C5FDE" w14:textId="77A8DB6B" w:rsidR="00C2041F" w:rsidRPr="00E067CE" w:rsidRDefault="00C2041F" w:rsidP="00EF4FD3">
      <w:pPr>
        <w:pStyle w:val="Heading2"/>
      </w:pPr>
      <w:r w:rsidRPr="00E067CE">
        <w:t xml:space="preserve">Neni </w:t>
      </w:r>
      <w:r w:rsidR="006B5542">
        <w:t>283</w:t>
      </w:r>
      <w:r w:rsidR="00AF6ECB" w:rsidRPr="00E067CE">
        <w:t>.</w:t>
      </w:r>
      <w:r w:rsidRPr="00E067CE">
        <w:t xml:space="preserve"> Shkëmbimi i informacionit</w:t>
      </w:r>
    </w:p>
    <w:p w14:paraId="331AC156" w14:textId="3911FE2C" w:rsidR="00A644C4" w:rsidRPr="00E067CE" w:rsidRDefault="00A644C4" w:rsidP="00B04C34">
      <w:pPr>
        <w:pStyle w:val="ListParagraph"/>
        <w:numPr>
          <w:ilvl w:val="0"/>
          <w:numId w:val="17"/>
        </w:numPr>
        <w:ind w:left="1077"/>
      </w:pPr>
      <w:r w:rsidRPr="00E067CE">
        <w:t xml:space="preserve">Përveç dispozitave të </w:t>
      </w:r>
      <w:r w:rsidR="00507F1F" w:rsidRPr="00E067CE">
        <w:t xml:space="preserve">nenit </w:t>
      </w:r>
      <w:r w:rsidR="00DA7670">
        <w:t>121</w:t>
      </w:r>
      <w:r w:rsidRPr="00E067CE">
        <w:t xml:space="preserve"> deri </w:t>
      </w:r>
      <w:r w:rsidR="00DA7670">
        <w:t>134</w:t>
      </w:r>
      <w:r w:rsidRPr="00E067CE">
        <w:t xml:space="preserve"> të </w:t>
      </w:r>
      <w:r w:rsidR="00DA7670" w:rsidRPr="00E067CE">
        <w:t>kodit</w:t>
      </w:r>
      <w:r w:rsidRPr="00E067CE">
        <w:t xml:space="preserve">, OST, gjatë gjendjes së emergjencës, </w:t>
      </w:r>
      <w:proofErr w:type="spellStart"/>
      <w:r w:rsidRPr="00E067CE">
        <w:t>black-out</w:t>
      </w:r>
      <w:proofErr w:type="spellEnd"/>
      <w:r w:rsidRPr="00E067CE">
        <w:t xml:space="preserve"> apo të rivendosjes, ka të drejtën të mbledhë informacionin e mëposhtëm:</w:t>
      </w:r>
    </w:p>
    <w:p w14:paraId="2477C87A" w14:textId="26690E51" w:rsidR="00A644C4" w:rsidRPr="00E067CE" w:rsidRDefault="00A644C4" w:rsidP="00B04C34">
      <w:pPr>
        <w:pStyle w:val="Style13"/>
        <w:numPr>
          <w:ilvl w:val="0"/>
          <w:numId w:val="106"/>
        </w:numPr>
      </w:pPr>
      <w:r w:rsidRPr="00E067CE">
        <w:lastRenderedPageBreak/>
        <w:t>nga OSS</w:t>
      </w:r>
      <w:r w:rsidR="00DA7670">
        <w:t>H</w:t>
      </w:r>
      <w:r w:rsidRPr="00E067CE">
        <w:t>, informacionin e nevojshëm për të paktën:</w:t>
      </w:r>
    </w:p>
    <w:p w14:paraId="2252A7B2" w14:textId="2D279CF0" w:rsidR="00A644C4" w:rsidRPr="00BE3614" w:rsidRDefault="00A644C4" w:rsidP="00B04C34">
      <w:pPr>
        <w:pStyle w:val="Style13"/>
        <w:numPr>
          <w:ilvl w:val="0"/>
          <w:numId w:val="105"/>
        </w:numPr>
        <w:rPr>
          <w:w w:val="103"/>
        </w:rPr>
      </w:pPr>
      <w:r w:rsidRPr="00BE3614">
        <w:rPr>
          <w:w w:val="103"/>
        </w:rPr>
        <w:t>pjesën e rrjetit të tyre që operon si ishull;</w:t>
      </w:r>
    </w:p>
    <w:p w14:paraId="57F8140E" w14:textId="4B21CEA6" w:rsidR="00A644C4" w:rsidRPr="00BE3614" w:rsidRDefault="00A644C4" w:rsidP="00B04C34">
      <w:pPr>
        <w:pStyle w:val="Style13"/>
        <w:numPr>
          <w:ilvl w:val="0"/>
          <w:numId w:val="105"/>
        </w:numPr>
        <w:rPr>
          <w:w w:val="103"/>
        </w:rPr>
      </w:pPr>
      <w:r w:rsidRPr="00BE3614">
        <w:rPr>
          <w:w w:val="103"/>
        </w:rPr>
        <w:t>aftësinë për të sinkronizuar pjesët e rrjetit të tyre që operojnë ishull;</w:t>
      </w:r>
    </w:p>
    <w:p w14:paraId="6326465C" w14:textId="545B89DE" w:rsidR="00A644C4" w:rsidRPr="00BE3614" w:rsidRDefault="00A644C4" w:rsidP="00B04C34">
      <w:pPr>
        <w:pStyle w:val="Style13"/>
        <w:numPr>
          <w:ilvl w:val="0"/>
          <w:numId w:val="105"/>
        </w:numPr>
        <w:rPr>
          <w:w w:val="103"/>
        </w:rPr>
      </w:pPr>
      <w:r w:rsidRPr="00BE3614">
        <w:rPr>
          <w:w w:val="103"/>
        </w:rPr>
        <w:t>aftësinë për të nisur operimin ishull.</w:t>
      </w:r>
    </w:p>
    <w:p w14:paraId="4E661921" w14:textId="3912BAB9" w:rsidR="00A644C4" w:rsidRPr="00E067CE" w:rsidRDefault="00A644C4" w:rsidP="00B04C34">
      <w:pPr>
        <w:pStyle w:val="Style13"/>
        <w:numPr>
          <w:ilvl w:val="0"/>
          <w:numId w:val="104"/>
        </w:numPr>
      </w:pPr>
      <w:r w:rsidRPr="00E067CE">
        <w:t xml:space="preserve">nga SGU-të e identifikuara në përputhje me </w:t>
      </w:r>
      <w:r w:rsidR="00CB0803" w:rsidRPr="000B12B9">
        <w:t xml:space="preserve">nenin </w:t>
      </w:r>
      <w:r w:rsidR="00CB0803">
        <w:t xml:space="preserve">266 </w:t>
      </w:r>
      <w:r w:rsidRPr="000B12B9">
        <w:t>(4)</w:t>
      </w:r>
      <w:r w:rsidRPr="00E067CE">
        <w:t xml:space="preserve"> dhe ofruesit e shërbimit të rivendosjes, informacionin për të paktën kushtet e mëposhtme:</w:t>
      </w:r>
    </w:p>
    <w:p w14:paraId="3DDEDB6F" w14:textId="59F184B6" w:rsidR="00A644C4" w:rsidRPr="00BE3614" w:rsidRDefault="00A644C4" w:rsidP="00B04C34">
      <w:pPr>
        <w:pStyle w:val="Style13"/>
        <w:numPr>
          <w:ilvl w:val="0"/>
          <w:numId w:val="107"/>
        </w:numPr>
        <w:rPr>
          <w:w w:val="103"/>
        </w:rPr>
      </w:pPr>
      <w:r w:rsidRPr="00BE3614">
        <w:rPr>
          <w:w w:val="103"/>
        </w:rPr>
        <w:t>gjendjen aktuale të instalimit;</w:t>
      </w:r>
    </w:p>
    <w:p w14:paraId="29950000" w14:textId="05F9097A" w:rsidR="00A644C4" w:rsidRPr="00BE3614" w:rsidRDefault="00A644C4" w:rsidP="00B04C34">
      <w:pPr>
        <w:pStyle w:val="Style13"/>
        <w:numPr>
          <w:ilvl w:val="0"/>
          <w:numId w:val="107"/>
        </w:numPr>
        <w:rPr>
          <w:w w:val="103"/>
        </w:rPr>
      </w:pPr>
      <w:r w:rsidRPr="00BE3614">
        <w:rPr>
          <w:w w:val="103"/>
        </w:rPr>
        <w:t xml:space="preserve">kufijtë </w:t>
      </w:r>
      <w:proofErr w:type="spellStart"/>
      <w:r w:rsidRPr="00BE3614">
        <w:rPr>
          <w:w w:val="103"/>
        </w:rPr>
        <w:t>operacionalë</w:t>
      </w:r>
      <w:proofErr w:type="spellEnd"/>
      <w:r w:rsidRPr="00BE3614">
        <w:rPr>
          <w:w w:val="103"/>
        </w:rPr>
        <w:t>;</w:t>
      </w:r>
    </w:p>
    <w:p w14:paraId="542DCF33" w14:textId="3B7DFD90" w:rsidR="00A644C4" w:rsidRPr="00BE3614" w:rsidRDefault="00A644C4" w:rsidP="00B04C34">
      <w:pPr>
        <w:pStyle w:val="Style13"/>
        <w:numPr>
          <w:ilvl w:val="0"/>
          <w:numId w:val="107"/>
        </w:numPr>
        <w:rPr>
          <w:w w:val="103"/>
        </w:rPr>
      </w:pPr>
      <w:r w:rsidRPr="00BE3614">
        <w:rPr>
          <w:w w:val="103"/>
        </w:rPr>
        <w:t>kohën e aktivizimit të plotë dhe kohën për rritjen e gjenerimit</w:t>
      </w:r>
      <w:r w:rsidR="00B40BBA" w:rsidRPr="00BE3614">
        <w:rPr>
          <w:w w:val="103"/>
        </w:rPr>
        <w:t>.</w:t>
      </w:r>
    </w:p>
    <w:p w14:paraId="57029535" w14:textId="78AA97B3" w:rsidR="00A644C4" w:rsidRPr="00E067CE" w:rsidRDefault="00A644C4" w:rsidP="00B04C34">
      <w:pPr>
        <w:pStyle w:val="ListParagraph"/>
        <w:numPr>
          <w:ilvl w:val="0"/>
          <w:numId w:val="17"/>
        </w:numPr>
      </w:pPr>
      <w:r w:rsidRPr="00E067CE">
        <w:t xml:space="preserve">Gjatë gjendjes së emergjencës, </w:t>
      </w:r>
      <w:proofErr w:type="spellStart"/>
      <w:r w:rsidRPr="00E067CE">
        <w:t>black</w:t>
      </w:r>
      <w:r w:rsidR="00CB0803">
        <w:t>-</w:t>
      </w:r>
      <w:r w:rsidRPr="00E067CE">
        <w:t>out</w:t>
      </w:r>
      <w:proofErr w:type="spellEnd"/>
      <w:r w:rsidRPr="00E067CE">
        <w:t xml:space="preserve"> ose rivendosjes, OST duhet të sigurojë në kohën e duhur dhe</w:t>
      </w:r>
      <w:r w:rsidR="00B40BBA" w:rsidRPr="00E067CE">
        <w:t xml:space="preserve"> </w:t>
      </w:r>
      <w:r w:rsidRPr="00E067CE">
        <w:t xml:space="preserve">kur është i </w:t>
      </w:r>
      <w:proofErr w:type="spellStart"/>
      <w:r w:rsidRPr="00E067CE">
        <w:t>disponueshëm</w:t>
      </w:r>
      <w:proofErr w:type="spellEnd"/>
      <w:r w:rsidRPr="00E067CE">
        <w:t xml:space="preserve"> për OST, për qëllime të </w:t>
      </w:r>
      <w:r w:rsidR="00CB0803" w:rsidRPr="00E067CE">
        <w:t>procedurave</w:t>
      </w:r>
      <w:r w:rsidRPr="00E067CE">
        <w:t xml:space="preserve"> të planit të mbrojtjes së sistemit dhe </w:t>
      </w:r>
      <w:r w:rsidR="00CB0803" w:rsidRPr="00E067CE">
        <w:t>procedurave</w:t>
      </w:r>
      <w:r w:rsidRPr="00E067CE">
        <w:t xml:space="preserve"> të planit të rivendosjes, informacionin e mëposhtëm,:</w:t>
      </w:r>
    </w:p>
    <w:p w14:paraId="1922F816" w14:textId="3399FEFC" w:rsidR="00A644C4" w:rsidRPr="00E067CE" w:rsidRDefault="00A644C4" w:rsidP="00B04C34">
      <w:pPr>
        <w:pStyle w:val="Style13"/>
        <w:numPr>
          <w:ilvl w:val="0"/>
          <w:numId w:val="108"/>
        </w:numPr>
      </w:pPr>
      <w:r w:rsidRPr="00E067CE">
        <w:t>te OST-të fqinje, informacionit për të paktën:</w:t>
      </w:r>
    </w:p>
    <w:p w14:paraId="6D9411B2" w14:textId="53E8F306" w:rsidR="00A644C4" w:rsidRPr="00BE3614" w:rsidRDefault="00A644C4" w:rsidP="00B04C34">
      <w:pPr>
        <w:pStyle w:val="Style13"/>
        <w:numPr>
          <w:ilvl w:val="0"/>
          <w:numId w:val="109"/>
        </w:numPr>
        <w:rPr>
          <w:w w:val="103"/>
        </w:rPr>
      </w:pPr>
      <w:r w:rsidRPr="00BE3614">
        <w:rPr>
          <w:w w:val="103"/>
        </w:rPr>
        <w:t>shtrirjen dhe kufijtë e rajonit të sinkronizuar të cilit i përket zona e tij e kontrollit;</w:t>
      </w:r>
    </w:p>
    <w:p w14:paraId="6477D239" w14:textId="3FD0EAA1" w:rsidR="00A644C4" w:rsidRPr="00BE3614" w:rsidRDefault="00A644C4" w:rsidP="00B04C34">
      <w:pPr>
        <w:pStyle w:val="Style13"/>
        <w:numPr>
          <w:ilvl w:val="0"/>
          <w:numId w:val="109"/>
        </w:numPr>
        <w:rPr>
          <w:w w:val="103"/>
        </w:rPr>
      </w:pPr>
      <w:r w:rsidRPr="00BE3614">
        <w:rPr>
          <w:w w:val="103"/>
        </w:rPr>
        <w:t>kufizimet për operimin e rajonit të sinkronizuar;</w:t>
      </w:r>
    </w:p>
    <w:p w14:paraId="63C8B896" w14:textId="536CB046" w:rsidR="00A644C4" w:rsidRPr="00BE3614" w:rsidRDefault="00A644C4" w:rsidP="00B04C34">
      <w:pPr>
        <w:pStyle w:val="Style13"/>
        <w:numPr>
          <w:ilvl w:val="0"/>
          <w:numId w:val="109"/>
        </w:numPr>
        <w:rPr>
          <w:w w:val="103"/>
        </w:rPr>
      </w:pPr>
      <w:r w:rsidRPr="00BE3614">
        <w:rPr>
          <w:w w:val="103"/>
        </w:rPr>
        <w:t xml:space="preserve">kohëzgjatjen maksimale dhe sasinë e fuqisë aktive dhe reaktive që mund të furnizohet nëpërmjet </w:t>
      </w:r>
      <w:r w:rsidR="005153A8" w:rsidRPr="00BE3614">
        <w:rPr>
          <w:w w:val="103"/>
        </w:rPr>
        <w:t>interkonektorëve</w:t>
      </w:r>
      <w:r w:rsidRPr="00BE3614">
        <w:rPr>
          <w:w w:val="103"/>
        </w:rPr>
        <w:t>; dhe</w:t>
      </w:r>
    </w:p>
    <w:p w14:paraId="265E3134" w14:textId="5D897560" w:rsidR="00A644C4" w:rsidRPr="00BE3614" w:rsidRDefault="00A644C4" w:rsidP="00B04C34">
      <w:pPr>
        <w:pStyle w:val="Style13"/>
        <w:numPr>
          <w:ilvl w:val="0"/>
          <w:numId w:val="109"/>
        </w:numPr>
        <w:rPr>
          <w:w w:val="103"/>
        </w:rPr>
      </w:pPr>
      <w:r w:rsidRPr="00BE3614">
        <w:rPr>
          <w:w w:val="103"/>
        </w:rPr>
        <w:t>çdo kufizim tjetër teknik apo organizativ;</w:t>
      </w:r>
    </w:p>
    <w:p w14:paraId="06926226" w14:textId="4A822FF9" w:rsidR="00A644C4" w:rsidRPr="00E067CE" w:rsidRDefault="00A644C4" w:rsidP="00B04C34">
      <w:pPr>
        <w:pStyle w:val="Style13"/>
        <w:numPr>
          <w:ilvl w:val="0"/>
          <w:numId w:val="104"/>
        </w:numPr>
      </w:pPr>
      <w:r w:rsidRPr="00E067CE">
        <w:t>te lideri i frekuencës i rajonit të tij të sinkronizua</w:t>
      </w:r>
      <w:r w:rsidR="00675C15" w:rsidRPr="00E067CE">
        <w:t>r, informacionin për të paktën:</w:t>
      </w:r>
    </w:p>
    <w:p w14:paraId="38CBFF82" w14:textId="1EA7E511" w:rsidR="00A644C4" w:rsidRPr="00BE3614" w:rsidRDefault="00A644C4" w:rsidP="00B04C34">
      <w:pPr>
        <w:pStyle w:val="Style13"/>
        <w:numPr>
          <w:ilvl w:val="0"/>
          <w:numId w:val="110"/>
        </w:numPr>
        <w:rPr>
          <w:w w:val="103"/>
        </w:rPr>
      </w:pPr>
      <w:r w:rsidRPr="00BE3614">
        <w:rPr>
          <w:w w:val="103"/>
        </w:rPr>
        <w:t>kufizimin për të mbajtur operimin ishull;</w:t>
      </w:r>
    </w:p>
    <w:p w14:paraId="0515DE72" w14:textId="19D4AA79" w:rsidR="00A644C4" w:rsidRPr="00BE3614" w:rsidRDefault="00A644C4" w:rsidP="00B04C34">
      <w:pPr>
        <w:pStyle w:val="Style13"/>
        <w:numPr>
          <w:ilvl w:val="0"/>
          <w:numId w:val="110"/>
        </w:numPr>
        <w:rPr>
          <w:w w:val="103"/>
        </w:rPr>
      </w:pPr>
      <w:r w:rsidRPr="00BE3614">
        <w:rPr>
          <w:w w:val="103"/>
        </w:rPr>
        <w:t xml:space="preserve">ngarkesën dhe gjenerimin shtesë të </w:t>
      </w:r>
      <w:proofErr w:type="spellStart"/>
      <w:r w:rsidRPr="00BE3614">
        <w:rPr>
          <w:w w:val="103"/>
        </w:rPr>
        <w:t>disponueshëm</w:t>
      </w:r>
      <w:proofErr w:type="spellEnd"/>
      <w:r w:rsidRPr="00BE3614">
        <w:rPr>
          <w:w w:val="103"/>
        </w:rPr>
        <w:t>; dhe</w:t>
      </w:r>
    </w:p>
    <w:p w14:paraId="33036214" w14:textId="33EAB67D" w:rsidR="00A644C4" w:rsidRPr="00BE3614" w:rsidRDefault="00A644C4" w:rsidP="00B04C34">
      <w:pPr>
        <w:pStyle w:val="Style13"/>
        <w:numPr>
          <w:ilvl w:val="0"/>
          <w:numId w:val="110"/>
        </w:numPr>
        <w:rPr>
          <w:w w:val="103"/>
        </w:rPr>
      </w:pPr>
      <w:r w:rsidRPr="00BE3614">
        <w:rPr>
          <w:w w:val="103"/>
        </w:rPr>
        <w:t>disponuesh</w:t>
      </w:r>
      <w:r w:rsidR="00675C15" w:rsidRPr="00BE3614">
        <w:rPr>
          <w:w w:val="103"/>
        </w:rPr>
        <w:t>mërinë e rezervave operacionale.</w:t>
      </w:r>
    </w:p>
    <w:p w14:paraId="23D6689E" w14:textId="13C0CCCD" w:rsidR="00A644C4" w:rsidRPr="00E067CE" w:rsidRDefault="00A644C4" w:rsidP="00B04C34">
      <w:pPr>
        <w:pStyle w:val="Style13"/>
        <w:numPr>
          <w:ilvl w:val="0"/>
          <w:numId w:val="104"/>
        </w:numPr>
      </w:pPr>
      <w:r w:rsidRPr="00E067CE">
        <w:t>te OSSH</w:t>
      </w:r>
      <w:r w:rsidR="00675C15" w:rsidRPr="00E067CE">
        <w:t xml:space="preserve">, </w:t>
      </w:r>
      <w:r w:rsidRPr="00E067CE">
        <w:t>informacionin për të paktën:</w:t>
      </w:r>
    </w:p>
    <w:p w14:paraId="73783695" w14:textId="62C6C678" w:rsidR="00A644C4" w:rsidRPr="00BE3614" w:rsidRDefault="00A644C4" w:rsidP="00B04C34">
      <w:pPr>
        <w:pStyle w:val="Style13"/>
        <w:numPr>
          <w:ilvl w:val="0"/>
          <w:numId w:val="111"/>
        </w:numPr>
        <w:rPr>
          <w:w w:val="103"/>
        </w:rPr>
      </w:pPr>
      <w:r w:rsidRPr="00BE3614">
        <w:rPr>
          <w:w w:val="103"/>
        </w:rPr>
        <w:t>gjendje</w:t>
      </w:r>
      <w:r w:rsidR="001B41C5" w:rsidRPr="00BE3614">
        <w:rPr>
          <w:w w:val="103"/>
        </w:rPr>
        <w:t>n</w:t>
      </w:r>
      <w:r w:rsidRPr="00BE3614">
        <w:rPr>
          <w:w w:val="103"/>
        </w:rPr>
        <w:t xml:space="preserve"> e sistemit të tij të transmetimit</w:t>
      </w:r>
      <w:r w:rsidR="001B41C5" w:rsidRPr="00BE3614">
        <w:rPr>
          <w:w w:val="103"/>
        </w:rPr>
        <w:t>;</w:t>
      </w:r>
    </w:p>
    <w:p w14:paraId="65D2F361" w14:textId="7038D492" w:rsidR="00A644C4" w:rsidRPr="00BE3614" w:rsidRDefault="00A644C4" w:rsidP="00B04C34">
      <w:pPr>
        <w:pStyle w:val="Style13"/>
        <w:numPr>
          <w:ilvl w:val="0"/>
          <w:numId w:val="111"/>
        </w:numPr>
        <w:rPr>
          <w:w w:val="103"/>
        </w:rPr>
      </w:pPr>
      <w:r w:rsidRPr="00BE3614">
        <w:rPr>
          <w:w w:val="103"/>
        </w:rPr>
        <w:t xml:space="preserve">kufijtë e fuqisë aktive dhe reaktive, ngarkesën </w:t>
      </w:r>
      <w:r w:rsidR="001B41C5" w:rsidRPr="00BE3614">
        <w:rPr>
          <w:w w:val="103"/>
        </w:rPr>
        <w:t>n</w:t>
      </w:r>
      <w:r w:rsidRPr="00BE3614">
        <w:rPr>
          <w:w w:val="103"/>
        </w:rPr>
        <w:t>e bllok, pozicioni i degëzimit dhe i çelësit në pikat e lidhjes;</w:t>
      </w:r>
    </w:p>
    <w:p w14:paraId="68CFB6D0" w14:textId="3D89A402" w:rsidR="00A644C4" w:rsidRPr="00BE3614" w:rsidRDefault="00A644C4" w:rsidP="00B04C34">
      <w:pPr>
        <w:pStyle w:val="Style13"/>
        <w:numPr>
          <w:ilvl w:val="0"/>
          <w:numId w:val="111"/>
        </w:numPr>
        <w:rPr>
          <w:w w:val="103"/>
        </w:rPr>
      </w:pPr>
      <w:r w:rsidRPr="00BE3614">
        <w:rPr>
          <w:w w:val="103"/>
        </w:rPr>
        <w:t>informacionin mbi statusin aktual dhe të planifikuar të moduleve gjeneruese të energjisë të lidhura në OSSH; dhe</w:t>
      </w:r>
    </w:p>
    <w:p w14:paraId="03A53CF5" w14:textId="2ECCD1AD" w:rsidR="00A644C4" w:rsidRPr="00BE3614" w:rsidRDefault="00A644C4" w:rsidP="00B04C34">
      <w:pPr>
        <w:pStyle w:val="Style13"/>
        <w:numPr>
          <w:ilvl w:val="0"/>
          <w:numId w:val="111"/>
        </w:numPr>
        <w:rPr>
          <w:w w:val="103"/>
        </w:rPr>
      </w:pPr>
      <w:r w:rsidRPr="00BE3614">
        <w:rPr>
          <w:w w:val="103"/>
        </w:rPr>
        <w:lastRenderedPageBreak/>
        <w:t>të gjithë informacionin e nevojshëm që çon në koordinim të mëtejshëm me palët e lidhura në shpërndarje;</w:t>
      </w:r>
    </w:p>
    <w:p w14:paraId="75202BFD" w14:textId="58E48DD1" w:rsidR="00A644C4" w:rsidRPr="00E067CE" w:rsidRDefault="00A644C4" w:rsidP="00B04C34">
      <w:pPr>
        <w:pStyle w:val="Style13"/>
        <w:numPr>
          <w:ilvl w:val="0"/>
          <w:numId w:val="104"/>
        </w:numPr>
      </w:pPr>
      <w:r w:rsidRPr="00E067CE">
        <w:t>te ofruesit e shërbimit të mbrojtjes, informacionin për të paktën:</w:t>
      </w:r>
    </w:p>
    <w:p w14:paraId="6E447075" w14:textId="47B2905E" w:rsidR="00A644C4" w:rsidRPr="00BE3614" w:rsidRDefault="00A644C4" w:rsidP="00B04C34">
      <w:pPr>
        <w:pStyle w:val="Style13"/>
        <w:numPr>
          <w:ilvl w:val="0"/>
          <w:numId w:val="112"/>
        </w:numPr>
        <w:rPr>
          <w:w w:val="103"/>
        </w:rPr>
      </w:pPr>
      <w:r w:rsidRPr="00BE3614">
        <w:rPr>
          <w:w w:val="103"/>
        </w:rPr>
        <w:t>gjendjen e sistemit të tij të transmetimit; dhe</w:t>
      </w:r>
    </w:p>
    <w:p w14:paraId="529B39E7" w14:textId="3F49384A" w:rsidR="00A644C4" w:rsidRPr="00BE3614" w:rsidRDefault="00A644C4" w:rsidP="00B04C34">
      <w:pPr>
        <w:pStyle w:val="Style13"/>
        <w:numPr>
          <w:ilvl w:val="0"/>
          <w:numId w:val="112"/>
        </w:numPr>
        <w:rPr>
          <w:w w:val="103"/>
        </w:rPr>
      </w:pPr>
      <w:r w:rsidRPr="00BE3614">
        <w:rPr>
          <w:w w:val="103"/>
        </w:rPr>
        <w:t>masat e planifikuara që kërkojnë pjesëmarrjen e ofr</w:t>
      </w:r>
      <w:r w:rsidR="001B41C5" w:rsidRPr="00BE3614">
        <w:rPr>
          <w:w w:val="103"/>
        </w:rPr>
        <w:t>uesve të shërbimit të mbrojtjes.</w:t>
      </w:r>
    </w:p>
    <w:p w14:paraId="2809476F" w14:textId="27A3E515" w:rsidR="00A644C4" w:rsidRPr="00E067CE" w:rsidRDefault="001B41C5" w:rsidP="00B04C34">
      <w:pPr>
        <w:pStyle w:val="Style13"/>
        <w:numPr>
          <w:ilvl w:val="0"/>
          <w:numId w:val="104"/>
        </w:numPr>
      </w:pPr>
      <w:r w:rsidRPr="00E067CE">
        <w:t xml:space="preserve">te </w:t>
      </w:r>
      <w:r w:rsidR="00A644C4" w:rsidRPr="00E067CE">
        <w:t xml:space="preserve">SGU-të e identifikuara në përputhje me </w:t>
      </w:r>
      <w:r w:rsidR="00A644C4" w:rsidRPr="000B12B9">
        <w:t xml:space="preserve">nenin </w:t>
      </w:r>
      <w:r w:rsidR="005153A8">
        <w:t xml:space="preserve">266 </w:t>
      </w:r>
      <w:r w:rsidR="00A644C4" w:rsidRPr="000B12B9">
        <w:t>(4)</w:t>
      </w:r>
      <w:r w:rsidR="00A644C4" w:rsidRPr="00E067CE">
        <w:t xml:space="preserve"> dhe të ofruesit e shërbimit të rivendosjes, informacionin</w:t>
      </w:r>
      <w:r w:rsidRPr="00E067CE">
        <w:t xml:space="preserve"> </w:t>
      </w:r>
      <w:r w:rsidR="00A644C4" w:rsidRPr="00E067CE">
        <w:t>për të paktën:</w:t>
      </w:r>
    </w:p>
    <w:p w14:paraId="0706321D" w14:textId="3799A569" w:rsidR="00A644C4" w:rsidRPr="000F29AA" w:rsidRDefault="00A644C4" w:rsidP="00B04C34">
      <w:pPr>
        <w:pStyle w:val="Style13"/>
        <w:numPr>
          <w:ilvl w:val="0"/>
          <w:numId w:val="113"/>
        </w:numPr>
        <w:rPr>
          <w:w w:val="103"/>
        </w:rPr>
      </w:pPr>
      <w:r w:rsidRPr="000F29AA">
        <w:rPr>
          <w:w w:val="103"/>
        </w:rPr>
        <w:t>gjendjen e sistemit të tij të transmetimit;</w:t>
      </w:r>
    </w:p>
    <w:p w14:paraId="73E5776B" w14:textId="55982BAC" w:rsidR="00A169D5" w:rsidRPr="000F29AA" w:rsidRDefault="00A644C4" w:rsidP="00B04C34">
      <w:pPr>
        <w:pStyle w:val="Style13"/>
        <w:numPr>
          <w:ilvl w:val="0"/>
          <w:numId w:val="113"/>
        </w:numPr>
        <w:rPr>
          <w:w w:val="103"/>
        </w:rPr>
      </w:pPr>
      <w:r w:rsidRPr="000F29AA">
        <w:rPr>
          <w:w w:val="103"/>
        </w:rPr>
        <w:t>aftësinë dhe planet për të ri</w:t>
      </w:r>
      <w:r w:rsidR="005153A8" w:rsidRPr="000F29AA">
        <w:rPr>
          <w:w w:val="103"/>
        </w:rPr>
        <w:t>-</w:t>
      </w:r>
      <w:r w:rsidRPr="000F29AA">
        <w:rPr>
          <w:w w:val="103"/>
        </w:rPr>
        <w:t>energjizuar bashkimet</w:t>
      </w:r>
      <w:r w:rsidR="00A169D5" w:rsidRPr="000F29AA">
        <w:rPr>
          <w:w w:val="103"/>
        </w:rPr>
        <w:t xml:space="preserve"> (</w:t>
      </w:r>
      <w:proofErr w:type="spellStart"/>
      <w:r w:rsidR="00A169D5" w:rsidRPr="000F29AA">
        <w:rPr>
          <w:w w:val="103"/>
        </w:rPr>
        <w:t>zbaralidhesit</w:t>
      </w:r>
      <w:proofErr w:type="spellEnd"/>
      <w:r w:rsidR="00A169D5" w:rsidRPr="000F29AA">
        <w:rPr>
          <w:w w:val="103"/>
        </w:rPr>
        <w:t>)</w:t>
      </w:r>
      <w:r w:rsidRPr="000F29AA">
        <w:rPr>
          <w:w w:val="103"/>
        </w:rPr>
        <w:t>;</w:t>
      </w:r>
    </w:p>
    <w:p w14:paraId="5B583393" w14:textId="629C9844" w:rsidR="00A644C4" w:rsidRPr="000F29AA" w:rsidRDefault="00A644C4" w:rsidP="00B04C34">
      <w:pPr>
        <w:pStyle w:val="Style13"/>
        <w:numPr>
          <w:ilvl w:val="0"/>
          <w:numId w:val="113"/>
        </w:numPr>
        <w:rPr>
          <w:w w:val="103"/>
        </w:rPr>
      </w:pPr>
      <w:r w:rsidRPr="000F29AA">
        <w:rPr>
          <w:w w:val="103"/>
        </w:rPr>
        <w:t>masat e planifikuara që kërkojnë pjesëmarrjen e tyre.</w:t>
      </w:r>
    </w:p>
    <w:p w14:paraId="61BF6671" w14:textId="7A389CDE" w:rsidR="00A644C4" w:rsidRPr="00E067CE" w:rsidRDefault="00A644C4" w:rsidP="00B04C34">
      <w:pPr>
        <w:pStyle w:val="ListParagraph"/>
        <w:numPr>
          <w:ilvl w:val="0"/>
          <w:numId w:val="17"/>
        </w:numPr>
      </w:pPr>
      <w:r w:rsidRPr="00E067CE">
        <w:t xml:space="preserve">OST-të në gjendjen e emergjencës, </w:t>
      </w:r>
      <w:proofErr w:type="spellStart"/>
      <w:r w:rsidRPr="00E067CE">
        <w:t>black</w:t>
      </w:r>
      <w:r w:rsidR="00F0370C">
        <w:t>-</w:t>
      </w:r>
      <w:r w:rsidRPr="00E067CE">
        <w:t>out</w:t>
      </w:r>
      <w:proofErr w:type="spellEnd"/>
      <w:r w:rsidRPr="00E067CE">
        <w:t xml:space="preserve"> apo rivendosjes duhet të shkëmbejnë midis tyre informacion në lidhje me të paktën:</w:t>
      </w:r>
    </w:p>
    <w:p w14:paraId="06C9E74E" w14:textId="68E6E89B" w:rsidR="00A644C4" w:rsidRPr="00E067CE" w:rsidRDefault="00A644C4" w:rsidP="00B04C34">
      <w:pPr>
        <w:pStyle w:val="Style13"/>
        <w:numPr>
          <w:ilvl w:val="0"/>
          <w:numId w:val="114"/>
        </w:numPr>
      </w:pPr>
      <w:r w:rsidRPr="00E067CE">
        <w:t>rrethanat që çuan në gjendjen aktuale të sistemit të tij të transmetimit, në m</w:t>
      </w:r>
      <w:r w:rsidR="00A169D5" w:rsidRPr="00E067CE">
        <w:t>asën që ato janë të njohura;</w:t>
      </w:r>
      <w:r w:rsidR="00F0370C">
        <w:t xml:space="preserve"> </w:t>
      </w:r>
      <w:r w:rsidR="00A169D5" w:rsidRPr="00E067CE">
        <w:t>dhe</w:t>
      </w:r>
    </w:p>
    <w:p w14:paraId="0ABB3E2E" w14:textId="4B32ED5A" w:rsidR="00A644C4" w:rsidRPr="00E067CE" w:rsidRDefault="00A644C4" w:rsidP="00B04C34">
      <w:pPr>
        <w:pStyle w:val="Style13"/>
        <w:numPr>
          <w:ilvl w:val="0"/>
          <w:numId w:val="104"/>
        </w:numPr>
      </w:pPr>
      <w:r w:rsidRPr="00E067CE">
        <w:t>problemet e mundshme që kërkojnë nevojën e asistencës për fuqi aktive.</w:t>
      </w:r>
    </w:p>
    <w:p w14:paraId="4C4D2FF2" w14:textId="0E043373" w:rsidR="00A644C4" w:rsidRPr="00E067CE" w:rsidRDefault="00A644C4" w:rsidP="00B04C34">
      <w:pPr>
        <w:pStyle w:val="ListParagraph"/>
        <w:numPr>
          <w:ilvl w:val="0"/>
          <w:numId w:val="17"/>
        </w:numPr>
      </w:pPr>
      <w:r w:rsidRPr="00E067CE">
        <w:t xml:space="preserve">OST në gjendjen e emergjencës, </w:t>
      </w:r>
      <w:proofErr w:type="spellStart"/>
      <w:r w:rsidRPr="00E067CE">
        <w:t>black</w:t>
      </w:r>
      <w:r w:rsidR="00F0370C">
        <w:t>-</w:t>
      </w:r>
      <w:r w:rsidRPr="00E067CE">
        <w:t>out</w:t>
      </w:r>
      <w:proofErr w:type="spellEnd"/>
      <w:r w:rsidRPr="00E067CE">
        <w:t xml:space="preserve"> apo rivendosjes duhet të sigurojë, në kohën e duhur, informacionin për gjendjen e sistemit të tij të transmetimit dhe nëse është e </w:t>
      </w:r>
      <w:proofErr w:type="spellStart"/>
      <w:r w:rsidRPr="00E067CE">
        <w:t>disponueshme</w:t>
      </w:r>
      <w:proofErr w:type="spellEnd"/>
      <w:r w:rsidRPr="00E067CE">
        <w:t xml:space="preserve"> </w:t>
      </w:r>
      <w:r w:rsidR="00F0370C" w:rsidRPr="00E067CE">
        <w:t>informacione</w:t>
      </w:r>
      <w:r w:rsidRPr="00E067CE">
        <w:t xml:space="preserve"> shtesë duke shpjeguar situatën mbi sistemin e transmetimit:</w:t>
      </w:r>
    </w:p>
    <w:p w14:paraId="48352A75" w14:textId="4CCF5F73" w:rsidR="00A644C4" w:rsidRPr="00E067CE" w:rsidRDefault="00A644C4" w:rsidP="00B04C34">
      <w:pPr>
        <w:pStyle w:val="Style13"/>
        <w:numPr>
          <w:ilvl w:val="0"/>
          <w:numId w:val="115"/>
        </w:numPr>
      </w:pPr>
      <w:r w:rsidRPr="00E067CE">
        <w:t xml:space="preserve">te NEMO, </w:t>
      </w:r>
      <w:r w:rsidR="00A169D5" w:rsidRPr="00E067CE">
        <w:t>q</w:t>
      </w:r>
      <w:r w:rsidRPr="00E067CE">
        <w:t xml:space="preserve">ë duhet ta bëjnë këtë informacion të </w:t>
      </w:r>
      <w:proofErr w:type="spellStart"/>
      <w:r w:rsidRPr="00E067CE">
        <w:t>disponueshëm</w:t>
      </w:r>
      <w:proofErr w:type="spellEnd"/>
      <w:r w:rsidRPr="00E067CE">
        <w:t xml:space="preserve"> për pjesëmarrësit e tyre të tregut siç parashikohet në nenin </w:t>
      </w:r>
      <w:r w:rsidR="00F0370C">
        <w:t>281</w:t>
      </w:r>
      <w:r w:rsidRPr="00E067CE">
        <w:t>;</w:t>
      </w:r>
    </w:p>
    <w:p w14:paraId="3AAAB8A6" w14:textId="5F7390B7" w:rsidR="00A644C4" w:rsidRPr="00E067CE" w:rsidRDefault="00A644C4" w:rsidP="00B04C34">
      <w:pPr>
        <w:pStyle w:val="Style13"/>
        <w:numPr>
          <w:ilvl w:val="0"/>
          <w:numId w:val="104"/>
        </w:numPr>
      </w:pPr>
      <w:r w:rsidRPr="00E067CE">
        <w:t xml:space="preserve">te </w:t>
      </w:r>
      <w:r w:rsidR="00672D1C" w:rsidRPr="00E067CE">
        <w:t xml:space="preserve">ERE </w:t>
      </w:r>
      <w:r w:rsidRPr="00E067CE">
        <w:t>në përputhje me nenin 37 të Direktivës 2009/72/EC; dhe</w:t>
      </w:r>
    </w:p>
    <w:p w14:paraId="427A9298" w14:textId="38FBD7D4" w:rsidR="00A644C4" w:rsidRPr="00E067CE" w:rsidRDefault="00A644C4" w:rsidP="00B04C34">
      <w:pPr>
        <w:pStyle w:val="Style13"/>
        <w:numPr>
          <w:ilvl w:val="0"/>
          <w:numId w:val="104"/>
        </w:numPr>
      </w:pPr>
      <w:r w:rsidRPr="00E067CE">
        <w:t>te çdo palë</w:t>
      </w:r>
      <w:r w:rsidR="00672D1C" w:rsidRPr="00E067CE">
        <w:t xml:space="preserve"> tjetër përkatëse, sipas rastit.</w:t>
      </w:r>
    </w:p>
    <w:p w14:paraId="735A28D6" w14:textId="5D856F00" w:rsidR="00A644C4" w:rsidRPr="00E067CE" w:rsidRDefault="00A644C4" w:rsidP="00B04C34">
      <w:pPr>
        <w:pStyle w:val="ListParagraph"/>
        <w:numPr>
          <w:ilvl w:val="0"/>
          <w:numId w:val="17"/>
        </w:numPr>
        <w:rPr>
          <w:rStyle w:val="Hyperlink"/>
          <w:color w:val="auto"/>
          <w:u w:val="none"/>
        </w:rPr>
      </w:pPr>
      <w:r w:rsidRPr="00E067CE">
        <w:t xml:space="preserve">OST duhet të informojnë çdo palë të prekur për planin e testimit të hartuar në përputhje me nenin </w:t>
      </w:r>
      <w:r w:rsidR="00594226">
        <w:t xml:space="preserve">286 </w:t>
      </w:r>
      <w:r w:rsidRPr="000B12B9">
        <w:t>(2)</w:t>
      </w:r>
      <w:r w:rsidRPr="00E067CE">
        <w:t xml:space="preserve"> dhe </w:t>
      </w:r>
      <w:r w:rsidRPr="000B12B9">
        <w:t>(3).</w:t>
      </w:r>
    </w:p>
    <w:p w14:paraId="6E2E2E11" w14:textId="4672A466" w:rsidR="00C2041F" w:rsidRPr="00E067CE" w:rsidRDefault="00C2041F" w:rsidP="00EF4FD3">
      <w:pPr>
        <w:pStyle w:val="Heading2"/>
      </w:pPr>
      <w:r w:rsidRPr="00E067CE">
        <w:t xml:space="preserve">Neni </w:t>
      </w:r>
      <w:r w:rsidR="006B5542">
        <w:t>284</w:t>
      </w:r>
      <w:r w:rsidR="00AF6ECB" w:rsidRPr="00E067CE">
        <w:t>.</w:t>
      </w:r>
      <w:r w:rsidRPr="00E067CE">
        <w:t xml:space="preserve"> Sistemet e komunikimit</w:t>
      </w:r>
    </w:p>
    <w:p w14:paraId="1BC3DF88" w14:textId="18C050D0" w:rsidR="00672D1C" w:rsidRPr="00E067CE" w:rsidRDefault="00672D1C" w:rsidP="00B04C34">
      <w:pPr>
        <w:pStyle w:val="ListParagraph"/>
        <w:numPr>
          <w:ilvl w:val="0"/>
          <w:numId w:val="18"/>
        </w:numPr>
      </w:pPr>
      <w:bookmarkStart w:id="42" w:name="_Neni_35"/>
      <w:bookmarkEnd w:id="42"/>
      <w:r w:rsidRPr="00E067CE">
        <w:t xml:space="preserve">OSSH dhe SGU e </w:t>
      </w:r>
      <w:r w:rsidR="000F29AA" w:rsidRPr="00E067CE">
        <w:t>identifikuara</w:t>
      </w:r>
      <w:r w:rsidRPr="00E067CE">
        <w:t xml:space="preserve"> në përputhje me pikat (b) dhe (c) të </w:t>
      </w:r>
      <w:r w:rsidRPr="000B12B9">
        <w:t xml:space="preserve">nenit </w:t>
      </w:r>
      <w:r w:rsidR="000F29AA">
        <w:t xml:space="preserve">266 </w:t>
      </w:r>
      <w:r w:rsidRPr="000B12B9">
        <w:t>(4)</w:t>
      </w:r>
      <w:r w:rsidRPr="00E067CE">
        <w:t xml:space="preserve">, çdo ofrues i shërbimit të rivendosjes dhe OST duhet të kenë një sistem komunikimi zanor me pajisjet shtesë të mjaftueshme dhe burime rezervë për </w:t>
      </w:r>
      <w:r w:rsidR="000F29AA" w:rsidRPr="00E067CE">
        <w:t>furnizimin</w:t>
      </w:r>
      <w:r w:rsidRPr="00E067CE">
        <w:t xml:space="preserve"> me energji, për të lejuar shkëmbimin e informacionit të nevojshëm për planin e rivendosjes për të paktën 24 orë, në rast të mungesës totale të furnizimit të jashtëm me energji ose në rast të dështimit të çdo pajisje individuale të sistemit të komunikimit zanor.</w:t>
      </w:r>
    </w:p>
    <w:p w14:paraId="44631782" w14:textId="4843321F" w:rsidR="00672D1C" w:rsidRPr="00E067CE" w:rsidRDefault="00672D1C" w:rsidP="00B04C34">
      <w:pPr>
        <w:pStyle w:val="ListParagraph"/>
        <w:numPr>
          <w:ilvl w:val="0"/>
          <w:numId w:val="18"/>
        </w:numPr>
      </w:pPr>
      <w:r w:rsidRPr="00E067CE">
        <w:lastRenderedPageBreak/>
        <w:t>OST duhet të hartojë, në konsultim me OSS</w:t>
      </w:r>
      <w:r w:rsidR="00437FC8">
        <w:t>H</w:t>
      </w:r>
      <w:r w:rsidRPr="00E067CE">
        <w:t xml:space="preserve"> dhe SGU-të e identifikuara në përputhje me </w:t>
      </w:r>
      <w:r w:rsidRPr="000B12B9">
        <w:t xml:space="preserve">nenin </w:t>
      </w:r>
      <w:r w:rsidR="00437FC8">
        <w:t xml:space="preserve">266 </w:t>
      </w:r>
      <w:r w:rsidRPr="000B12B9">
        <w:t>(4)</w:t>
      </w:r>
      <w:r w:rsidRPr="00E067CE">
        <w:t xml:space="preserve"> dhe me ofruesit e shërbimit të rivendosjes, kërkesat teknike që duhen plotësuar nga sistemet e tyre të komunikimit zanor njëkohësisht edhe nga sistemi </w:t>
      </w:r>
      <w:r w:rsidR="001C34AC" w:rsidRPr="00E067CE">
        <w:t xml:space="preserve">i vetë </w:t>
      </w:r>
      <w:r w:rsidRPr="00E067CE">
        <w:t>OST</w:t>
      </w:r>
      <w:r w:rsidR="001C34AC" w:rsidRPr="00E067CE">
        <w:t>-së</w:t>
      </w:r>
      <w:r w:rsidRPr="00E067CE">
        <w:t xml:space="preserve"> në mënyrë që të lejohet ndërveprimi i tyre dhe të garantohet që thirrja hyrëse e OST të identifikohet nga pala tjetër dhe të përgjigjet menjëherë.</w:t>
      </w:r>
    </w:p>
    <w:p w14:paraId="2889AB6C" w14:textId="196753EB" w:rsidR="00672D1C" w:rsidRPr="00E067CE" w:rsidRDefault="00672D1C" w:rsidP="00B04C34">
      <w:pPr>
        <w:pStyle w:val="ListParagraph"/>
        <w:numPr>
          <w:ilvl w:val="0"/>
          <w:numId w:val="18"/>
        </w:numPr>
      </w:pPr>
      <w:r w:rsidRPr="00E067CE">
        <w:t>OST duhet të hartojë, në konsultim me OST-të e tij fqinje dhe OST-te e tjera të zonës sinkrone, kërkesat teknike që duhen plotësuar nga sistemet e tyre të komunikimit zanor njëkohësisht edhe nga sistemi vetjak i OST i komunikimit zanor në mënyrë që të lejohet ndërveprimi i tyre dhe të garantohet që thirrja hyrëse e OST të identifikohet nga pala tjetër dhe të përgjigjet menjëherë.</w:t>
      </w:r>
    </w:p>
    <w:p w14:paraId="448215DE" w14:textId="5C21FD79" w:rsidR="00672D1C" w:rsidRPr="00E067CE" w:rsidRDefault="00437FC8" w:rsidP="00B04C34">
      <w:pPr>
        <w:pStyle w:val="ListParagraph"/>
        <w:numPr>
          <w:ilvl w:val="0"/>
          <w:numId w:val="18"/>
        </w:numPr>
      </w:pPr>
      <w:r w:rsidRPr="00E067CE">
        <w:t>Pavarësisht</w:t>
      </w:r>
      <w:r w:rsidR="00672D1C" w:rsidRPr="00E067CE">
        <w:t xml:space="preserve"> nga paragrafi 1, ato SGU të identifikuara në përputhje me </w:t>
      </w:r>
      <w:r w:rsidR="00672D1C" w:rsidRPr="000B12B9">
        <w:t xml:space="preserve">nenin </w:t>
      </w:r>
      <w:r>
        <w:t xml:space="preserve">266 </w:t>
      </w:r>
      <w:r w:rsidR="00672D1C" w:rsidRPr="000B12B9">
        <w:t>(4)</w:t>
      </w:r>
      <w:r w:rsidR="00672D1C" w:rsidRPr="00E067CE">
        <w:t xml:space="preserve"> që janë module gjenerues të tipit B dhe ata ofrues të shërbimit të rivendosjes që janë module gjeneruese të tipit A ose B duhet të kenë mundësinë të kenë vetëm një sistem komunikimi të dhënash, në vend të sistemit të komunikimit zanor, nëse </w:t>
      </w:r>
      <w:proofErr w:type="spellStart"/>
      <w:r w:rsidR="00672D1C" w:rsidRPr="00E067CE">
        <w:t>dakor</w:t>
      </w:r>
      <w:r w:rsidR="00B94CE1">
        <w:t>d</w:t>
      </w:r>
      <w:r w:rsidR="00672D1C" w:rsidRPr="00E067CE">
        <w:t>ësohet</w:t>
      </w:r>
      <w:proofErr w:type="spellEnd"/>
      <w:r w:rsidR="00672D1C" w:rsidRPr="00E067CE">
        <w:t xml:space="preserve"> me OST. Ky sistem komunikimi të dhënash duhet të plotësojë kërkesat e përcaktuara në paragrafin 1 dhe 2.</w:t>
      </w:r>
    </w:p>
    <w:p w14:paraId="51DF706A" w14:textId="067FB3B1" w:rsidR="00A644C4" w:rsidRPr="00E067CE" w:rsidRDefault="001C34AC" w:rsidP="00B04C34">
      <w:pPr>
        <w:pStyle w:val="ListParagraph"/>
        <w:numPr>
          <w:ilvl w:val="0"/>
          <w:numId w:val="18"/>
        </w:numPr>
      </w:pPr>
      <w:r w:rsidRPr="00E067CE">
        <w:t xml:space="preserve">OST </w:t>
      </w:r>
      <w:r w:rsidR="00672D1C" w:rsidRPr="00E067CE">
        <w:t xml:space="preserve">mund të </w:t>
      </w:r>
      <w:r w:rsidR="00B94CE1">
        <w:t>kërkoj</w:t>
      </w:r>
      <w:r w:rsidR="00672D1C" w:rsidRPr="00E067CE">
        <w:t xml:space="preserve"> që, përveç sistemit të komunikimin zanor, të </w:t>
      </w:r>
      <w:r w:rsidR="00B94CE1" w:rsidRPr="00E067CE">
        <w:t>përdoret</w:t>
      </w:r>
      <w:r w:rsidR="00672D1C" w:rsidRPr="00E067CE">
        <w:t xml:space="preserve"> një sistem komunikimi plotësues për të mbështetur planin e rivendosjes; në këtë rast, sistemi plotësues i komunikimit duhet të përfshijë kërkesat e përcaktuara në paragrafin 1.</w:t>
      </w:r>
    </w:p>
    <w:p w14:paraId="7BE53968" w14:textId="61D763F2" w:rsidR="00C2041F" w:rsidRPr="00E067CE" w:rsidRDefault="00C2041F" w:rsidP="00EF4FD3">
      <w:pPr>
        <w:pStyle w:val="Heading2"/>
      </w:pPr>
      <w:r w:rsidRPr="00E067CE">
        <w:t xml:space="preserve">Neni </w:t>
      </w:r>
      <w:r w:rsidR="006B5542">
        <w:t>285</w:t>
      </w:r>
      <w:r w:rsidR="00AF6ECB" w:rsidRPr="00E067CE">
        <w:t>.</w:t>
      </w:r>
      <w:r w:rsidRPr="00E067CE">
        <w:t xml:space="preserve"> Mjetet dhe pajisjet</w:t>
      </w:r>
    </w:p>
    <w:p w14:paraId="2F31DB9B" w14:textId="08F59C5F" w:rsidR="001C34AC" w:rsidRPr="00E067CE" w:rsidRDefault="001C34AC" w:rsidP="00B04C34">
      <w:pPr>
        <w:pStyle w:val="ListParagraph"/>
        <w:numPr>
          <w:ilvl w:val="0"/>
          <w:numId w:val="19"/>
        </w:numPr>
      </w:pPr>
      <w:bookmarkStart w:id="43" w:name="_Neni_36"/>
      <w:bookmarkEnd w:id="43"/>
      <w:r w:rsidRPr="00E067CE">
        <w:t xml:space="preserve">OST duhet të bëjë të </w:t>
      </w:r>
      <w:proofErr w:type="spellStart"/>
      <w:r w:rsidRPr="00E067CE">
        <w:t>disponueshme</w:t>
      </w:r>
      <w:proofErr w:type="spellEnd"/>
      <w:r w:rsidRPr="00E067CE">
        <w:t xml:space="preserve"> mjetet dhe pajisjet kritike të përmendura në </w:t>
      </w:r>
      <w:r w:rsidR="00B94CE1" w:rsidRPr="00E067CE">
        <w:t xml:space="preserve">nenin </w:t>
      </w:r>
      <w:r w:rsidR="00342C7F" w:rsidRPr="00E067CE">
        <w:t>1</w:t>
      </w:r>
      <w:r w:rsidR="00524DAE">
        <w:t>05</w:t>
      </w:r>
      <w:r w:rsidRPr="00E067CE">
        <w:t xml:space="preserve"> të </w:t>
      </w:r>
      <w:r w:rsidR="00524DAE" w:rsidRPr="00E067CE">
        <w:t>kodit</w:t>
      </w:r>
      <w:r w:rsidRPr="00E067CE">
        <w:t xml:space="preserve"> për të paktën 24 orë, në rastin e humbjes së furnizimit primar me energji.</w:t>
      </w:r>
    </w:p>
    <w:p w14:paraId="26C2978A" w14:textId="06E7A518" w:rsidR="001C34AC" w:rsidRPr="00E067CE" w:rsidRDefault="001C34AC" w:rsidP="00B04C34">
      <w:pPr>
        <w:pStyle w:val="ListParagraph"/>
        <w:numPr>
          <w:ilvl w:val="0"/>
          <w:numId w:val="19"/>
        </w:numPr>
      </w:pPr>
      <w:r w:rsidRPr="00E067CE">
        <w:t>OSSH dhe SGU</w:t>
      </w:r>
      <w:r w:rsidR="00342C7F" w:rsidRPr="00E067CE">
        <w:t>-të</w:t>
      </w:r>
      <w:r w:rsidRPr="00E067CE">
        <w:t xml:space="preserve"> e identifikuar në përputhje me </w:t>
      </w:r>
      <w:r w:rsidR="00524DAE" w:rsidRPr="000B12B9">
        <w:t xml:space="preserve">nenin </w:t>
      </w:r>
      <w:r w:rsidR="00524DAE">
        <w:t>266</w:t>
      </w:r>
      <w:r w:rsidRPr="000B12B9">
        <w:t xml:space="preserve"> (4)</w:t>
      </w:r>
      <w:r w:rsidRPr="00E067CE">
        <w:t xml:space="preserve"> njëkohësisht edhe ofruesit e shërbimit të rivendosjes duhet të bëjnë të </w:t>
      </w:r>
      <w:proofErr w:type="spellStart"/>
      <w:r w:rsidRPr="00E067CE">
        <w:t>disponueshme</w:t>
      </w:r>
      <w:proofErr w:type="spellEnd"/>
      <w:r w:rsidRPr="00E067CE">
        <w:t xml:space="preserve"> mjetet dhe pajisjet kritike të përmendura në nenin </w:t>
      </w:r>
      <w:r w:rsidR="00524DAE">
        <w:t>105</w:t>
      </w:r>
      <w:r w:rsidRPr="00E067CE">
        <w:t xml:space="preserve"> të </w:t>
      </w:r>
      <w:r w:rsidR="00524DAE" w:rsidRPr="00E067CE">
        <w:t>kodit</w:t>
      </w:r>
      <w:r w:rsidR="00342C7F" w:rsidRPr="00E067CE">
        <w:t xml:space="preserve"> </w:t>
      </w:r>
      <w:r w:rsidRPr="00E067CE">
        <w:t>dhe të përdorura në planin e rivendosjes për të paktën 24 orë, në rast të humbjes së furnizimit primar me energji.</w:t>
      </w:r>
    </w:p>
    <w:p w14:paraId="123C4587" w14:textId="4C4A0DDE" w:rsidR="001C34AC" w:rsidRPr="00E067CE" w:rsidRDefault="001C34AC" w:rsidP="00B04C34">
      <w:pPr>
        <w:pStyle w:val="ListParagraph"/>
        <w:numPr>
          <w:ilvl w:val="0"/>
          <w:numId w:val="19"/>
        </w:numPr>
      </w:pPr>
      <w:r w:rsidRPr="00E067CE">
        <w:t>OST duhet të ketë të paktën një dhomë kontrolli rezervë gjeografikisht të ndarë. Dhoma rezervë e kontrollit duhet të përfshijë të pakt</w:t>
      </w:r>
      <w:r w:rsidR="00342C7F" w:rsidRPr="00E067CE">
        <w:t xml:space="preserve">ën mjetet dhe pajisjet kritike </w:t>
      </w:r>
      <w:r w:rsidRPr="00E067CE">
        <w:t xml:space="preserve">të përmendura në </w:t>
      </w:r>
      <w:r w:rsidR="00524DAE" w:rsidRPr="00E067CE">
        <w:t xml:space="preserve">nenin </w:t>
      </w:r>
      <w:r w:rsidR="00342C7F" w:rsidRPr="00E067CE">
        <w:t>1</w:t>
      </w:r>
      <w:r w:rsidR="00524DAE">
        <w:t>05</w:t>
      </w:r>
      <w:r w:rsidRPr="00E067CE">
        <w:t xml:space="preserve"> të </w:t>
      </w:r>
      <w:r w:rsidR="00524DAE" w:rsidRPr="00E067CE">
        <w:t>kodit</w:t>
      </w:r>
      <w:r w:rsidRPr="00E067CE">
        <w:t>. OST duhet të caktojë një furnizim rezervë energjie për dhomën rezervë të kontrollit për të paktën 24 orë, në rast të humbjes së furnizimit primar me energji.</w:t>
      </w:r>
    </w:p>
    <w:p w14:paraId="2D440EF5" w14:textId="7426F2BE" w:rsidR="001C34AC" w:rsidRPr="00E067CE" w:rsidRDefault="001C34AC" w:rsidP="00B04C34">
      <w:pPr>
        <w:pStyle w:val="ListParagraph"/>
        <w:numPr>
          <w:ilvl w:val="0"/>
          <w:numId w:val="19"/>
        </w:numPr>
      </w:pPr>
      <w:r w:rsidRPr="00E067CE">
        <w:t xml:space="preserve">OST duhet të </w:t>
      </w:r>
      <w:r w:rsidR="00524DAE" w:rsidRPr="00E067CE">
        <w:t>përgatisë</w:t>
      </w:r>
      <w:r w:rsidRPr="00E067CE">
        <w:t xml:space="preserve"> një </w:t>
      </w:r>
      <w:r w:rsidR="00524DAE" w:rsidRPr="00E067CE">
        <w:t>procedure</w:t>
      </w:r>
      <w:r w:rsidRPr="00E067CE">
        <w:t xml:space="preserve"> transferimi për funksionet e lëvizjes nga dhoma kryesore e kontrollit në dhomën rezervë të kontrollit sa më shpejt që të jetë e mundur dhe në çdo rast në kohën maksimalë prej 3 orësh. </w:t>
      </w:r>
      <w:r w:rsidR="00524DAE" w:rsidRPr="00E067CE">
        <w:t>Procedura</w:t>
      </w:r>
      <w:r w:rsidRPr="00E067CE">
        <w:t xml:space="preserve"> duhet të përfshijë operimin e sistemit gjatë transferimit.</w:t>
      </w:r>
    </w:p>
    <w:p w14:paraId="4FDF3CD1" w14:textId="1B2B8648" w:rsidR="00672D1C" w:rsidRPr="00E067CE" w:rsidRDefault="001C34AC" w:rsidP="00B04C34">
      <w:pPr>
        <w:pStyle w:val="ListParagraph"/>
        <w:numPr>
          <w:ilvl w:val="0"/>
          <w:numId w:val="19"/>
        </w:numPr>
      </w:pPr>
      <w:r w:rsidRPr="00E067CE">
        <w:t xml:space="preserve">Nënstacionet e identifikuara si themelore për </w:t>
      </w:r>
      <w:r w:rsidR="00DB4A75" w:rsidRPr="00E067CE">
        <w:t>procedurat</w:t>
      </w:r>
      <w:r w:rsidRPr="00E067CE">
        <w:t xml:space="preserve"> e planit të rivendosjes në përputhje me </w:t>
      </w:r>
      <w:r w:rsidR="00DB4A75" w:rsidRPr="000B12B9">
        <w:t xml:space="preserve">nenin </w:t>
      </w:r>
      <w:r w:rsidR="00DB4A75">
        <w:t xml:space="preserve">266 </w:t>
      </w:r>
      <w:r w:rsidRPr="000B12B9">
        <w:t>(4)</w:t>
      </w:r>
      <w:r w:rsidRPr="00E067CE">
        <w:t xml:space="preserve"> duhet të jenë në operim në rast të humbjes së furnizimit primar me energji për të paktën 24 orë.</w:t>
      </w:r>
    </w:p>
    <w:p w14:paraId="05D10D98" w14:textId="77777777" w:rsidR="00EC6EE5" w:rsidRDefault="00EC6EE5" w:rsidP="00DB4A75">
      <w:pPr>
        <w:ind w:left="720" w:hanging="360"/>
        <w:rPr>
          <w:rFonts w:eastAsiaTheme="majorEastAsia"/>
        </w:rPr>
      </w:pPr>
    </w:p>
    <w:p w14:paraId="704C6094" w14:textId="5A1F2C83" w:rsidR="00B2071B" w:rsidRPr="00E067CE" w:rsidRDefault="00EC6EE5" w:rsidP="00EC6EE5">
      <w:pPr>
        <w:pStyle w:val="Heading1"/>
      </w:pPr>
      <w:r>
        <w:lastRenderedPageBreak/>
        <w:t xml:space="preserve">Pjesa VI – </w:t>
      </w:r>
      <w:r w:rsidRPr="00DB4A75">
        <w:t>Pajtueshmëria</w:t>
      </w:r>
      <w:r>
        <w:t xml:space="preserve"> </w:t>
      </w:r>
      <w:r w:rsidRPr="00DB4A75">
        <w:t>dhe rishikimi</w:t>
      </w:r>
    </w:p>
    <w:p w14:paraId="1A9F7EB8" w14:textId="74CF2C96" w:rsidR="007053CA" w:rsidRPr="00E067CE" w:rsidRDefault="00EC6EE5" w:rsidP="00EC6EE5">
      <w:pPr>
        <w:pStyle w:val="Heading1"/>
      </w:pPr>
      <w:bookmarkStart w:id="44" w:name="_Toc48118516"/>
      <w:r>
        <w:t xml:space="preserve">Titulli 1 – </w:t>
      </w:r>
      <w:r w:rsidR="00DA54FE" w:rsidRPr="00E067CE">
        <w:t>Testimi</w:t>
      </w:r>
      <w:r>
        <w:t xml:space="preserve"> i </w:t>
      </w:r>
      <w:r w:rsidRPr="00E067CE">
        <w:t xml:space="preserve">pajtueshmërisë </w:t>
      </w:r>
      <w:r w:rsidR="00A35451" w:rsidRPr="00E067CE">
        <w:t>së</w:t>
      </w:r>
      <w:r w:rsidR="00DA54FE" w:rsidRPr="00E067CE">
        <w:t xml:space="preserve"> aftësive të OST, OSSH dhe SGU</w:t>
      </w:r>
      <w:r w:rsidR="006A14C7" w:rsidRPr="00E067CE">
        <w:t>-ve</w:t>
      </w:r>
      <w:bookmarkEnd w:id="44"/>
    </w:p>
    <w:p w14:paraId="73CD792C" w14:textId="5CB8D7AB" w:rsidR="00C2041F" w:rsidRPr="00E067CE" w:rsidRDefault="00C2041F" w:rsidP="00EF4FD3">
      <w:pPr>
        <w:pStyle w:val="Heading2"/>
      </w:pPr>
      <w:r w:rsidRPr="00E067CE">
        <w:t xml:space="preserve">Neni </w:t>
      </w:r>
      <w:r w:rsidR="006B5542">
        <w:t>286</w:t>
      </w:r>
      <w:r w:rsidR="00AF6ECB" w:rsidRPr="00E067CE">
        <w:t>.</w:t>
      </w:r>
      <w:r w:rsidRPr="00E067CE">
        <w:t xml:space="preserve"> Parime të përgjithshme</w:t>
      </w:r>
    </w:p>
    <w:p w14:paraId="486109F2" w14:textId="0D38420E" w:rsidR="002334F8" w:rsidRPr="00247192" w:rsidRDefault="002334F8" w:rsidP="00B04C34">
      <w:pPr>
        <w:pStyle w:val="Style11"/>
        <w:numPr>
          <w:ilvl w:val="0"/>
          <w:numId w:val="20"/>
        </w:numPr>
      </w:pPr>
      <w:bookmarkStart w:id="45" w:name="_Neni_37"/>
      <w:bookmarkEnd w:id="45"/>
      <w:r w:rsidRPr="00247192">
        <w:t xml:space="preserve">OST, periodikisht do të vlerësojë funksionimin e duhur të </w:t>
      </w:r>
      <w:proofErr w:type="spellStart"/>
      <w:r w:rsidRPr="00247192">
        <w:t>të</w:t>
      </w:r>
      <w:proofErr w:type="spellEnd"/>
      <w:r w:rsidRPr="00247192">
        <w:t xml:space="preserve"> gjitha pajisjeve dhe aftësive të marra parasysh në planin e mbrojtjes dhe rivendosjes të sistemit. Për këtë qëllim OST do të verifikojë periodikisht pajtueshmërinë e tillë të pajisjeve dhe aftësive, në përputhje me paragrafin 2 dhe me </w:t>
      </w:r>
      <w:r w:rsidR="00C7339A" w:rsidRPr="00247192">
        <w:t xml:space="preserve">nenin </w:t>
      </w:r>
      <w:r w:rsidRPr="00247192">
        <w:t xml:space="preserve">41 (2) të </w:t>
      </w:r>
      <w:r w:rsidR="002108D3" w:rsidRPr="00247192">
        <w:rPr>
          <w:szCs w:val="24"/>
        </w:rPr>
        <w:t xml:space="preserve">Kodit “Kërkesat për Lidhjen me Rrjetin të Gjeneruesve” i miratuar me Vendimin ERE </w:t>
      </w:r>
      <w:proofErr w:type="spellStart"/>
      <w:r w:rsidR="002108D3" w:rsidRPr="00247192">
        <w:rPr>
          <w:szCs w:val="24"/>
          <w:lang w:val="en-US"/>
        </w:rPr>
        <w:t>Nr</w:t>
      </w:r>
      <w:proofErr w:type="spellEnd"/>
      <w:r w:rsidR="002108D3" w:rsidRPr="00247192">
        <w:rPr>
          <w:szCs w:val="24"/>
          <w:lang w:val="en-US"/>
        </w:rPr>
        <w:t xml:space="preserve">. 129 </w:t>
      </w:r>
      <w:proofErr w:type="spellStart"/>
      <w:r w:rsidR="002108D3" w:rsidRPr="00247192">
        <w:rPr>
          <w:szCs w:val="24"/>
          <w:lang w:val="en-US"/>
        </w:rPr>
        <w:t>Datë</w:t>
      </w:r>
      <w:proofErr w:type="spellEnd"/>
      <w:r w:rsidR="002108D3" w:rsidRPr="00247192">
        <w:rPr>
          <w:szCs w:val="24"/>
          <w:lang w:val="en-US"/>
        </w:rPr>
        <w:t xml:space="preserve"> 04.06.2018</w:t>
      </w:r>
      <w:r w:rsidRPr="00247192">
        <w:t xml:space="preserve">, Neni 35 (2) të </w:t>
      </w:r>
      <w:r w:rsidR="002108D3" w:rsidRPr="00247192">
        <w:rPr>
          <w:szCs w:val="24"/>
        </w:rPr>
        <w:t xml:space="preserve">Kodit “Kërkesat për Lidhjen me Rrjetin të Objekteve të </w:t>
      </w:r>
      <w:r w:rsidR="00755F19">
        <w:rPr>
          <w:szCs w:val="24"/>
        </w:rPr>
        <w:t>Nga</w:t>
      </w:r>
      <w:r w:rsidR="002108D3" w:rsidRPr="00247192">
        <w:rPr>
          <w:szCs w:val="24"/>
        </w:rPr>
        <w:t>rkesës”</w:t>
      </w:r>
      <w:r w:rsidR="002108D3" w:rsidRPr="00247192" w:rsidDel="002845BB">
        <w:rPr>
          <w:szCs w:val="24"/>
        </w:rPr>
        <w:t xml:space="preserve"> </w:t>
      </w:r>
      <w:r w:rsidR="002108D3" w:rsidRPr="00247192">
        <w:rPr>
          <w:szCs w:val="24"/>
        </w:rPr>
        <w:t xml:space="preserve">i miratuar me Vendimin ERE </w:t>
      </w:r>
      <w:proofErr w:type="spellStart"/>
      <w:r w:rsidR="002108D3" w:rsidRPr="00247192">
        <w:rPr>
          <w:szCs w:val="24"/>
          <w:lang w:val="en-US"/>
        </w:rPr>
        <w:t>Nr</w:t>
      </w:r>
      <w:proofErr w:type="spellEnd"/>
      <w:r w:rsidR="002108D3" w:rsidRPr="00247192">
        <w:rPr>
          <w:szCs w:val="24"/>
          <w:lang w:val="en-US"/>
        </w:rPr>
        <w:t xml:space="preserve">. 128 </w:t>
      </w:r>
      <w:proofErr w:type="spellStart"/>
      <w:r w:rsidR="002108D3" w:rsidRPr="00247192">
        <w:rPr>
          <w:szCs w:val="24"/>
          <w:lang w:val="en-US"/>
        </w:rPr>
        <w:t>Datë</w:t>
      </w:r>
      <w:proofErr w:type="spellEnd"/>
      <w:r w:rsidR="002108D3" w:rsidRPr="00247192">
        <w:rPr>
          <w:szCs w:val="24"/>
          <w:lang w:val="en-US"/>
        </w:rPr>
        <w:t xml:space="preserve"> 04.06.2018</w:t>
      </w:r>
      <w:r w:rsidR="00755F19">
        <w:rPr>
          <w:szCs w:val="24"/>
          <w:lang w:val="en-US"/>
        </w:rPr>
        <w:t xml:space="preserve"> </w:t>
      </w:r>
      <w:r w:rsidRPr="00247192">
        <w:t xml:space="preserve">dhe nenit 69 (1) dhe (2) </w:t>
      </w:r>
      <w:r w:rsidR="002108D3" w:rsidRPr="00247192">
        <w:t xml:space="preserve">të Kodit </w:t>
      </w:r>
      <w:r w:rsidR="002108D3" w:rsidRPr="00247192">
        <w:rPr>
          <w:szCs w:val="24"/>
        </w:rPr>
        <w:t xml:space="preserve">“Kërkesat Për Lidhjen Me Rrjetin Të Sistemeve Me Tension Të Lartë Me Rrymë Të Vazhduar Dhe Parqet Me Module Të Energjisë Të Lidhur Me Rrymë Të Vazhduar” i miratuar me Vendimin e ERE Nr.127, datë 04.06.2018 </w:t>
      </w:r>
      <w:r w:rsidRPr="00247192">
        <w:t>.</w:t>
      </w:r>
    </w:p>
    <w:p w14:paraId="4DC76334" w14:textId="00F058CC" w:rsidR="002334F8" w:rsidRPr="00247192" w:rsidRDefault="002334F8" w:rsidP="00B04C34">
      <w:pPr>
        <w:pStyle w:val="Style11"/>
        <w:numPr>
          <w:ilvl w:val="0"/>
          <w:numId w:val="20"/>
        </w:numPr>
      </w:pPr>
      <w:r w:rsidRPr="00247192">
        <w:t>OST do të përcaktojë një p</w:t>
      </w:r>
      <w:r w:rsidR="00755F19">
        <w:t>lan testimi në konsultim me OSSH</w:t>
      </w:r>
      <w:r w:rsidRPr="00247192">
        <w:t xml:space="preserve">, SGU-të e identifikuara në përputhje me </w:t>
      </w:r>
      <w:r w:rsidR="00755F19" w:rsidRPr="00247192">
        <w:t xml:space="preserve">nenet </w:t>
      </w:r>
      <w:r w:rsidR="00755F19">
        <w:t>254</w:t>
      </w:r>
      <w:r w:rsidRPr="00247192">
        <w:t xml:space="preserve"> (4) dhe </w:t>
      </w:r>
      <w:r w:rsidR="00074F87">
        <w:t>266</w:t>
      </w:r>
      <w:r w:rsidRPr="00247192">
        <w:t xml:space="preserve"> (4), ofruesit e shërbimit të mbrojtjes dhe ofruesit e shërbimit të rivendosjes. Plani i testimit do të identifikojë pajisjet dhe aftësitë </w:t>
      </w:r>
      <w:proofErr w:type="spellStart"/>
      <w:r w:rsidRPr="00247192">
        <w:t>respektive</w:t>
      </w:r>
      <w:proofErr w:type="spellEnd"/>
      <w:r w:rsidRPr="00247192">
        <w:t xml:space="preserve"> që duhet të testohen për planin e mbrojtjes së sistemit dhe planin e rivendosje të tij.</w:t>
      </w:r>
    </w:p>
    <w:p w14:paraId="75359702" w14:textId="636D3649" w:rsidR="002334F8" w:rsidRPr="00247192" w:rsidRDefault="002334F8" w:rsidP="00B04C34">
      <w:pPr>
        <w:pStyle w:val="Style11"/>
        <w:numPr>
          <w:ilvl w:val="0"/>
          <w:numId w:val="20"/>
        </w:numPr>
      </w:pPr>
      <w:r w:rsidRPr="00247192">
        <w:t xml:space="preserve">Plani i testimit duhet të përfshijë </w:t>
      </w:r>
      <w:proofErr w:type="spellStart"/>
      <w:r w:rsidRPr="00247192">
        <w:t>periodicitetin</w:t>
      </w:r>
      <w:proofErr w:type="spellEnd"/>
      <w:r w:rsidRPr="00247192">
        <w:t xml:space="preserve"> dhe kushtet e testeve, duke ndjekur kërkesat minimale të përshkruara në </w:t>
      </w:r>
      <w:r w:rsidR="00074F87" w:rsidRPr="00247192">
        <w:t xml:space="preserve">nenet </w:t>
      </w:r>
      <w:r w:rsidRPr="00247192">
        <w:t xml:space="preserve">nga </w:t>
      </w:r>
      <w:r w:rsidR="00074F87">
        <w:t>287</w:t>
      </w:r>
      <w:r w:rsidRPr="00247192">
        <w:t xml:space="preserve"> deri </w:t>
      </w:r>
      <w:r w:rsidR="00074F87">
        <w:t>290</w:t>
      </w:r>
      <w:r w:rsidRPr="00247192">
        <w:t xml:space="preserve">. Plani i testimit duhet të ndjekë metodologjinë e përcaktuar në </w:t>
      </w:r>
      <w:r w:rsidR="00074F87" w:rsidRPr="00247192">
        <w:rPr>
          <w:szCs w:val="24"/>
        </w:rPr>
        <w:t xml:space="preserve">kodin </w:t>
      </w:r>
      <w:r w:rsidR="002108D3" w:rsidRPr="00247192">
        <w:rPr>
          <w:szCs w:val="24"/>
        </w:rPr>
        <w:t>“Kërkesat për Lidhjen me Rrjetin të Gjeneruesve”,</w:t>
      </w:r>
      <w:r w:rsidR="00074F87">
        <w:rPr>
          <w:szCs w:val="24"/>
        </w:rPr>
        <w:t xml:space="preserve"> </w:t>
      </w:r>
      <w:r w:rsidR="00074F87" w:rsidRPr="00247192">
        <w:rPr>
          <w:szCs w:val="24"/>
        </w:rPr>
        <w:t xml:space="preserve">kodin </w:t>
      </w:r>
      <w:r w:rsidR="002108D3" w:rsidRPr="00247192">
        <w:rPr>
          <w:szCs w:val="24"/>
        </w:rPr>
        <w:t xml:space="preserve">“Kërkesat për Lidhjen me Rrjetin të Objekteve të </w:t>
      </w:r>
      <w:r w:rsidR="00074F87">
        <w:rPr>
          <w:szCs w:val="24"/>
        </w:rPr>
        <w:t>Nga</w:t>
      </w:r>
      <w:r w:rsidR="002108D3" w:rsidRPr="00247192">
        <w:rPr>
          <w:szCs w:val="24"/>
        </w:rPr>
        <w:t>rkesës”</w:t>
      </w:r>
      <w:r w:rsidR="00074F87">
        <w:rPr>
          <w:szCs w:val="24"/>
        </w:rPr>
        <w:t xml:space="preserve"> </w:t>
      </w:r>
      <w:r w:rsidRPr="00247192">
        <w:t xml:space="preserve">dhe </w:t>
      </w:r>
      <w:r w:rsidR="00074F87" w:rsidRPr="00247192">
        <w:t xml:space="preserve">kodit </w:t>
      </w:r>
      <w:r w:rsidR="002108D3" w:rsidRPr="00247192">
        <w:rPr>
          <w:szCs w:val="24"/>
        </w:rPr>
        <w:t>“Kërkesat Për Lidhjen Me Rrjetin Të Sistemeve Me Tension Të Lartë Me Rrymë Të Vazhduar Dhe Parqet Me Module Të Energjisë Të Lidhur Me Rrymë Të Vazhduar”</w:t>
      </w:r>
      <w:r w:rsidRPr="00247192">
        <w:t xml:space="preserve"> për aftësinë përkatëse të testuar. Për SGU-të që nuk i nënshtrohen </w:t>
      </w:r>
      <w:r w:rsidR="00EE2A1F" w:rsidRPr="00247192">
        <w:t xml:space="preserve">tre </w:t>
      </w:r>
      <w:r w:rsidR="00074F87" w:rsidRPr="00247192">
        <w:t xml:space="preserve">kodeve </w:t>
      </w:r>
      <w:r w:rsidR="00EE2A1F" w:rsidRPr="00247192">
        <w:t xml:space="preserve">të </w:t>
      </w:r>
      <w:r w:rsidR="00074F87" w:rsidRPr="00247192">
        <w:t xml:space="preserve">lidhjes </w:t>
      </w:r>
      <w:r w:rsidRPr="00247192">
        <w:t xml:space="preserve">, plani i testimit do të ndjekë dispozitat e </w:t>
      </w:r>
      <w:r w:rsidR="00074F87" w:rsidRPr="00247192">
        <w:t>legjislacionit</w:t>
      </w:r>
      <w:r w:rsidRPr="00247192">
        <w:t xml:space="preserve"> kombëtar.</w:t>
      </w:r>
    </w:p>
    <w:p w14:paraId="23EF0EC1" w14:textId="7874CAC7" w:rsidR="002334F8" w:rsidRPr="00247192" w:rsidRDefault="002334F8" w:rsidP="00B04C34">
      <w:pPr>
        <w:pStyle w:val="Style11"/>
        <w:numPr>
          <w:ilvl w:val="0"/>
          <w:numId w:val="20"/>
        </w:numPr>
      </w:pPr>
      <w:r w:rsidRPr="00247192">
        <w:t>Gjatë testimit, OST, OSS</w:t>
      </w:r>
      <w:r w:rsidR="00074F87">
        <w:t>H</w:t>
      </w:r>
      <w:r w:rsidRPr="00247192">
        <w:t>, SGU, ofrues i shërbimit të mbrojtjes dhe ofrues i shërbimit të rivendosjes nuk duhet të rrezikojë sigurinë operacionale të sistemit të transmetimit dhe të sistemit të ndërlidhur. Testi duhet të kryhet në mënyrën që minimizon ndikimin në përdoruesit e sistemit.</w:t>
      </w:r>
    </w:p>
    <w:p w14:paraId="1D31E0E4" w14:textId="004D540D" w:rsidR="002334F8" w:rsidRPr="00247192" w:rsidRDefault="002334F8" w:rsidP="00B04C34">
      <w:pPr>
        <w:pStyle w:val="Style11"/>
        <w:numPr>
          <w:ilvl w:val="0"/>
          <w:numId w:val="20"/>
        </w:numPr>
      </w:pPr>
      <w:r w:rsidRPr="00247192">
        <w:t xml:space="preserve">Testi konsiderohet i suksesshëm kur plotëson kushtet e përcaktuara nga operatori i sistemit </w:t>
      </w:r>
      <w:proofErr w:type="spellStart"/>
      <w:r w:rsidRPr="00247192">
        <w:t>respektiv</w:t>
      </w:r>
      <w:proofErr w:type="spellEnd"/>
      <w:r w:rsidRPr="00247192">
        <w:t xml:space="preserve"> në përputhje me paragrafin 3. Për sa kohë që një test nuk i përmbush këto kritere, OST, OSSH, SGU, ofruesi i shërbimit të mbrojtjes dhe ofruesi i shërbimit të rivendosjes do të përsërisë testin.</w:t>
      </w:r>
    </w:p>
    <w:p w14:paraId="319E1692" w14:textId="2E426820" w:rsidR="00C2041F" w:rsidRPr="00E067CE" w:rsidRDefault="00C2041F" w:rsidP="00EF4FD3">
      <w:pPr>
        <w:pStyle w:val="Heading2"/>
      </w:pPr>
      <w:r w:rsidRPr="00E067CE">
        <w:t xml:space="preserve">Neni </w:t>
      </w:r>
      <w:r w:rsidR="006B5542">
        <w:t>287</w:t>
      </w:r>
      <w:r w:rsidR="00AF6ECB" w:rsidRPr="00E067CE">
        <w:t>.</w:t>
      </w:r>
      <w:r w:rsidRPr="00E067CE">
        <w:t xml:space="preserve"> Testimi i pajtueshmërisë së aftësive të moduleve gjeneruese të energjisë</w:t>
      </w:r>
    </w:p>
    <w:p w14:paraId="3A5EE238" w14:textId="2168A034" w:rsidR="005F38E9" w:rsidRPr="00247192" w:rsidRDefault="00CF100F" w:rsidP="00B04C34">
      <w:pPr>
        <w:pStyle w:val="Style11"/>
        <w:numPr>
          <w:ilvl w:val="0"/>
          <w:numId w:val="21"/>
        </w:numPr>
      </w:pPr>
      <w:bookmarkStart w:id="46" w:name="_Neni_38"/>
      <w:bookmarkEnd w:id="46"/>
      <w:r w:rsidRPr="00247192">
        <w:t>Çdo</w:t>
      </w:r>
      <w:r w:rsidR="005F38E9" w:rsidRPr="00247192">
        <w:t xml:space="preserve"> ofrues i shërbimit të rivendosjes, i cili është një modul gjenerues i energjisë që ofron shërbimin e </w:t>
      </w:r>
      <w:proofErr w:type="spellStart"/>
      <w:r w:rsidR="005F38E9" w:rsidRPr="00247192">
        <w:t>black</w:t>
      </w:r>
      <w:proofErr w:type="spellEnd"/>
      <w:r w:rsidR="005F38E9" w:rsidRPr="00247192">
        <w:t xml:space="preserve">-start, duhet të kryejë testin e aftësisë së </w:t>
      </w:r>
      <w:proofErr w:type="spellStart"/>
      <w:r w:rsidR="005F38E9" w:rsidRPr="00247192">
        <w:t>black</w:t>
      </w:r>
      <w:proofErr w:type="spellEnd"/>
      <w:r w:rsidR="005F38E9" w:rsidRPr="00247192">
        <w:t xml:space="preserve">-startit, të </w:t>
      </w:r>
      <w:r w:rsidR="005F38E9" w:rsidRPr="00247192">
        <w:lastRenderedPageBreak/>
        <w:t xml:space="preserve">paktën çdo tre vjet, sipas metodologjisë së përcaktuar në nenin 45 (5) të </w:t>
      </w:r>
      <w:r w:rsidR="00EE2A1F" w:rsidRPr="00247192">
        <w:rPr>
          <w:szCs w:val="24"/>
        </w:rPr>
        <w:t>Kodit “Kërkesat për Lidhjen me Rrjetin të Gjeneruesve”</w:t>
      </w:r>
      <w:r w:rsidR="005F38E9" w:rsidRPr="00247192">
        <w:t>.</w:t>
      </w:r>
    </w:p>
    <w:p w14:paraId="52A6D973" w14:textId="02E3D2F9" w:rsidR="002334F8" w:rsidRPr="00247192" w:rsidRDefault="00CF100F" w:rsidP="00B04C34">
      <w:pPr>
        <w:pStyle w:val="Style11"/>
        <w:numPr>
          <w:ilvl w:val="0"/>
          <w:numId w:val="21"/>
        </w:numPr>
      </w:pPr>
      <w:r w:rsidRPr="00247192">
        <w:t>Çdo</w:t>
      </w:r>
      <w:r w:rsidR="005F38E9" w:rsidRPr="00247192">
        <w:t xml:space="preserve"> ofrues i shërbimit të rivendosjes i cili është një modul gjenerues i energjisë që ofron shërbimin e ri-sinkronizimit të shpejtë, duhet të ekzekutojë testin e nda</w:t>
      </w:r>
      <w:r w:rsidR="00E36BE5" w:rsidRPr="00247192">
        <w:t xml:space="preserve">rjes nga rrjeti dhe kalimin </w:t>
      </w:r>
      <w:r w:rsidR="005F38E9" w:rsidRPr="00247192">
        <w:t xml:space="preserve">në gjendjen </w:t>
      </w:r>
      <w:r w:rsidR="00E36BE5" w:rsidRPr="00247192">
        <w:t xml:space="preserve">me </w:t>
      </w:r>
      <w:r w:rsidRPr="00247192">
        <w:t>ngarkesën</w:t>
      </w:r>
      <w:r w:rsidR="00E36BE5" w:rsidRPr="00247192">
        <w:t xml:space="preserve"> </w:t>
      </w:r>
      <w:r w:rsidRPr="00247192">
        <w:t>vetjake</w:t>
      </w:r>
      <w:r w:rsidR="00E36BE5" w:rsidRPr="00247192">
        <w:t xml:space="preserve">, </w:t>
      </w:r>
      <w:r w:rsidR="005F38E9" w:rsidRPr="00247192">
        <w:t xml:space="preserve">pas çdo ndryshimi të pajisjes që ndikon në aftësinë e saj të operimit </w:t>
      </w:r>
      <w:r w:rsidR="00E36BE5" w:rsidRPr="00247192">
        <w:t xml:space="preserve">në </w:t>
      </w:r>
      <w:r w:rsidRPr="00247192">
        <w:t>vetë ngarkese</w:t>
      </w:r>
      <w:r w:rsidR="00E36BE5" w:rsidRPr="00247192">
        <w:t xml:space="preserve"> </w:t>
      </w:r>
      <w:r w:rsidR="005F38E9" w:rsidRPr="00247192">
        <w:t xml:space="preserve">ose pas dy </w:t>
      </w:r>
      <w:proofErr w:type="spellStart"/>
      <w:r w:rsidR="00E36BE5" w:rsidRPr="00247192">
        <w:t>stakimeve</w:t>
      </w:r>
      <w:proofErr w:type="spellEnd"/>
      <w:r w:rsidR="005F38E9" w:rsidRPr="00247192">
        <w:t xml:space="preserve"> të pasuksesshme të njëpasnjëshme në operimin real, sipas metodologjisë së përcaktuar në Nenin 45 (6) të </w:t>
      </w:r>
      <w:r w:rsidR="00EE2A1F" w:rsidRPr="00247192">
        <w:rPr>
          <w:szCs w:val="24"/>
        </w:rPr>
        <w:t>Kodit “Kërkesat për Lidhjen me Rrjetin të Gjeneruesve”</w:t>
      </w:r>
      <w:r w:rsidR="005F38E9" w:rsidRPr="00247192">
        <w:t>.</w:t>
      </w:r>
    </w:p>
    <w:p w14:paraId="6B15C9E7" w14:textId="053015B9" w:rsidR="00C2041F" w:rsidRPr="00E067CE" w:rsidRDefault="00C2041F" w:rsidP="00EF4FD3">
      <w:pPr>
        <w:pStyle w:val="Heading2"/>
      </w:pPr>
      <w:r w:rsidRPr="00E067CE">
        <w:t xml:space="preserve">Neni </w:t>
      </w:r>
      <w:r w:rsidR="006B5542">
        <w:t>288</w:t>
      </w:r>
      <w:r w:rsidR="00AF6ECB" w:rsidRPr="00E067CE">
        <w:t>.</w:t>
      </w:r>
      <w:r w:rsidRPr="00E067CE">
        <w:t xml:space="preserve"> Testimi i pajtueshmërisë së objekteve të kërkesës që sigurojnë përgjigje të </w:t>
      </w:r>
      <w:r w:rsidR="00CC31E7">
        <w:t>ngar</w:t>
      </w:r>
      <w:r w:rsidRPr="00E067CE">
        <w:t>kesës</w:t>
      </w:r>
    </w:p>
    <w:p w14:paraId="65245ED4" w14:textId="03566A7B" w:rsidR="00E36BE5" w:rsidRPr="00247192" w:rsidRDefault="00E36BE5" w:rsidP="00B04C34">
      <w:pPr>
        <w:pStyle w:val="Style11"/>
        <w:numPr>
          <w:ilvl w:val="0"/>
          <w:numId w:val="22"/>
        </w:numPr>
      </w:pPr>
      <w:r w:rsidRPr="00247192">
        <w:t xml:space="preserve">Secili ofrues i shërbimit të mbrojtjes që ofron përgjigje të </w:t>
      </w:r>
      <w:r w:rsidR="00CC31E7">
        <w:t>nga</w:t>
      </w:r>
      <w:r w:rsidRPr="00247192">
        <w:t xml:space="preserve">rkesës, do të ekzekutojë testin e modifikimit të </w:t>
      </w:r>
      <w:r w:rsidR="00CC31E7">
        <w:t>nga</w:t>
      </w:r>
      <w:r w:rsidRPr="00247192">
        <w:t xml:space="preserve">rkesës, pas dy përgjigjeve të pasuksesshme radhazi të operimit në kohë reale ose së paku çdo vit, sipas metodologjisë së përcaktuar në </w:t>
      </w:r>
      <w:r w:rsidR="00CC31E7" w:rsidRPr="00247192">
        <w:t xml:space="preserve">nenin </w:t>
      </w:r>
      <w:r w:rsidRPr="00247192">
        <w:t>41</w:t>
      </w:r>
      <w:r w:rsidR="00CC31E7">
        <w:t>,</w:t>
      </w:r>
      <w:r w:rsidRPr="00247192">
        <w:t xml:space="preserve"> pika 1</w:t>
      </w:r>
      <w:r w:rsidR="00CC31E7">
        <w:t>,</w:t>
      </w:r>
      <w:r w:rsidRPr="00247192">
        <w:t xml:space="preserve"> të </w:t>
      </w:r>
      <w:r w:rsidR="00CC31E7" w:rsidRPr="00247192">
        <w:rPr>
          <w:szCs w:val="24"/>
        </w:rPr>
        <w:t xml:space="preserve">kodit </w:t>
      </w:r>
      <w:r w:rsidR="00EE2A1F" w:rsidRPr="00247192">
        <w:rPr>
          <w:szCs w:val="24"/>
        </w:rPr>
        <w:t xml:space="preserve">“Kërkesat për Lidhjen me Rrjetin të Objekteve të </w:t>
      </w:r>
      <w:r w:rsidR="00CC31E7">
        <w:rPr>
          <w:szCs w:val="24"/>
        </w:rPr>
        <w:t>Nga</w:t>
      </w:r>
      <w:r w:rsidR="00EE2A1F" w:rsidRPr="00247192">
        <w:rPr>
          <w:szCs w:val="24"/>
        </w:rPr>
        <w:t>rkesës”</w:t>
      </w:r>
      <w:r w:rsidRPr="00247192">
        <w:t>.</w:t>
      </w:r>
    </w:p>
    <w:p w14:paraId="3F56DF01" w14:textId="3F0C7B3D" w:rsidR="00E36BE5" w:rsidRPr="00247192" w:rsidRDefault="00E36BE5" w:rsidP="00B04C34">
      <w:pPr>
        <w:pStyle w:val="Style11"/>
        <w:numPr>
          <w:ilvl w:val="0"/>
          <w:numId w:val="22"/>
        </w:numPr>
      </w:pPr>
      <w:r w:rsidRPr="00247192">
        <w:t>Secili ofrues i shërbimit të mbrojtjes që o</w:t>
      </w:r>
      <w:r w:rsidR="00585481">
        <w:t>fron përgjigje të kërkesës për sh</w:t>
      </w:r>
      <w:r w:rsidRPr="00247192">
        <w:t xml:space="preserve">kyçjen e </w:t>
      </w:r>
      <w:r w:rsidR="00585481">
        <w:t>nga</w:t>
      </w:r>
      <w:r w:rsidRPr="00247192">
        <w:t>rkesës në frekuencë të ulët, d</w:t>
      </w:r>
      <w:r w:rsidR="00585481">
        <w:t>uhet të kryejë testin e sh</w:t>
      </w:r>
      <w:r w:rsidRPr="00247192">
        <w:t xml:space="preserve">kyçjes së kërkesës në frekuencë të ulët sipas metodologjisë së përcaktuar në </w:t>
      </w:r>
      <w:r w:rsidR="00585481" w:rsidRPr="00247192">
        <w:t xml:space="preserve">nenin </w:t>
      </w:r>
      <w:r w:rsidR="00585481">
        <w:t>286</w:t>
      </w:r>
      <w:r w:rsidRPr="00247192">
        <w:t xml:space="preserve"> (4) të </w:t>
      </w:r>
      <w:r w:rsidR="00EE2A1F" w:rsidRPr="00247192">
        <w:rPr>
          <w:szCs w:val="24"/>
        </w:rPr>
        <w:t xml:space="preserve">Kodit “Kërkesat për Lidhjen me Rrjetin të Objekteve të </w:t>
      </w:r>
      <w:r w:rsidR="00585481">
        <w:rPr>
          <w:szCs w:val="24"/>
        </w:rPr>
        <w:t>Nga</w:t>
      </w:r>
      <w:r w:rsidR="00EE2A1F" w:rsidRPr="00247192">
        <w:rPr>
          <w:szCs w:val="24"/>
        </w:rPr>
        <w:t>rkesës”</w:t>
      </w:r>
      <w:r w:rsidRPr="00247192">
        <w:t xml:space="preserve"> për objektet e kërkesës të lidhur në transmetim ose sipas një metodologjie të ngjashme të përcaktuar nga operatori i sistemit përkatës për objektet e tjera të </w:t>
      </w:r>
      <w:r w:rsidR="00585481">
        <w:t>nga</w:t>
      </w:r>
      <w:r w:rsidRPr="00247192">
        <w:t>rkesës.</w:t>
      </w:r>
    </w:p>
    <w:p w14:paraId="7041D7FC" w14:textId="7D9F6256" w:rsidR="00C2041F" w:rsidRPr="00E067CE" w:rsidRDefault="00072A9D" w:rsidP="00EF4FD3">
      <w:pPr>
        <w:pStyle w:val="Heading2"/>
      </w:pPr>
      <w:r w:rsidRPr="00E067CE">
        <w:t xml:space="preserve">Neni </w:t>
      </w:r>
      <w:r w:rsidR="006B5542">
        <w:t>289</w:t>
      </w:r>
      <w:r w:rsidR="00AF6ECB" w:rsidRPr="00E067CE">
        <w:t>.</w:t>
      </w:r>
      <w:r w:rsidRPr="00E067CE">
        <w:t xml:space="preserve"> Testimi i pajtueshmërisë së aftësive të HVDC</w:t>
      </w:r>
    </w:p>
    <w:p w14:paraId="454D38F4" w14:textId="29CA8DF1" w:rsidR="00DC184C" w:rsidRPr="00E067CE" w:rsidRDefault="00E36BE5" w:rsidP="00B04C34">
      <w:pPr>
        <w:pStyle w:val="Style11"/>
        <w:numPr>
          <w:ilvl w:val="0"/>
          <w:numId w:val="116"/>
        </w:numPr>
      </w:pPr>
      <w:r w:rsidRPr="00E067CE">
        <w:t xml:space="preserve">Secili ofrues i shërbimit të rivendosjes, i cili është një sistem HVDC që ofron shërbimin e </w:t>
      </w:r>
      <w:proofErr w:type="spellStart"/>
      <w:r w:rsidRPr="00E067CE">
        <w:t>black</w:t>
      </w:r>
      <w:proofErr w:type="spellEnd"/>
      <w:r w:rsidRPr="00E067CE">
        <w:t xml:space="preserve">-start, duhet të ekzekutojë testin e aftësisë për </w:t>
      </w:r>
      <w:proofErr w:type="spellStart"/>
      <w:r w:rsidRPr="00E067CE">
        <w:t>black</w:t>
      </w:r>
      <w:proofErr w:type="spellEnd"/>
      <w:r w:rsidRPr="00E067CE">
        <w:t xml:space="preserve">-start të paktën çdo tre vjet, sipas metodologjisë së përcaktuar në </w:t>
      </w:r>
      <w:r w:rsidR="002E7386" w:rsidRPr="00E067CE">
        <w:t xml:space="preserve">nenin </w:t>
      </w:r>
      <w:r w:rsidRPr="00E067CE">
        <w:t xml:space="preserve">70 (11) të </w:t>
      </w:r>
      <w:r w:rsidR="002E7386" w:rsidRPr="00E067CE">
        <w:t xml:space="preserve">kodit </w:t>
      </w:r>
      <w:r w:rsidR="00EE2A1F" w:rsidRPr="00E067CE">
        <w:rPr>
          <w:szCs w:val="24"/>
        </w:rPr>
        <w:t>“Kërkesat Për Lidhjen Me Rrjetin Të Sistemeve Me Tension Të Lartë Me Rrymë Të Vazhduar Dhe Parqet Me Module Të Energjisë Të Lidhur Me Rrymë Të Vazhduar”</w:t>
      </w:r>
      <w:r w:rsidRPr="00E067CE">
        <w:t>.</w:t>
      </w:r>
    </w:p>
    <w:p w14:paraId="1BB725B7" w14:textId="29AE8CA6" w:rsidR="00072A9D" w:rsidRPr="00E067CE" w:rsidRDefault="00072A9D" w:rsidP="00EF4FD3">
      <w:pPr>
        <w:pStyle w:val="Heading2"/>
      </w:pPr>
      <w:r w:rsidRPr="00E067CE">
        <w:t xml:space="preserve">Neni </w:t>
      </w:r>
      <w:r w:rsidR="006B5542">
        <w:t>290</w:t>
      </w:r>
      <w:r w:rsidR="00AF6ECB" w:rsidRPr="00E067CE">
        <w:t>.</w:t>
      </w:r>
      <w:r w:rsidRPr="00E067CE">
        <w:t xml:space="preserve"> Testim</w:t>
      </w:r>
      <w:r w:rsidR="002E7386">
        <w:t xml:space="preserve">i i pajtueshmërisë i </w:t>
      </w:r>
      <w:proofErr w:type="spellStart"/>
      <w:r w:rsidR="002E7386">
        <w:t>releve</w:t>
      </w:r>
      <w:proofErr w:type="spellEnd"/>
      <w:r w:rsidR="002E7386">
        <w:t xml:space="preserve"> të sh</w:t>
      </w:r>
      <w:r w:rsidRPr="00E067CE">
        <w:t xml:space="preserve">kyçjes së </w:t>
      </w:r>
      <w:r w:rsidR="002E7386">
        <w:t>nga</w:t>
      </w:r>
      <w:r w:rsidRPr="00E067CE">
        <w:t>rkesës në frekuencë të ulët</w:t>
      </w:r>
    </w:p>
    <w:p w14:paraId="5984D546" w14:textId="2B0FDED2" w:rsidR="00E36BE5" w:rsidRPr="00E067CE" w:rsidRDefault="00E36BE5" w:rsidP="00B04C34">
      <w:pPr>
        <w:pStyle w:val="Style11"/>
        <w:numPr>
          <w:ilvl w:val="0"/>
          <w:numId w:val="117"/>
        </w:numPr>
      </w:pPr>
      <w:bookmarkStart w:id="47" w:name="_Neni_41"/>
      <w:bookmarkEnd w:id="47"/>
      <w:r w:rsidRPr="00E067CE">
        <w:t>OSSH dhe OST do të kryej</w:t>
      </w:r>
      <w:r w:rsidR="00875F3B" w:rsidRPr="00E067CE">
        <w:t>n</w:t>
      </w:r>
      <w:r w:rsidRPr="00E067CE">
        <w:t xml:space="preserve">ë testimin në </w:t>
      </w:r>
      <w:proofErr w:type="spellStart"/>
      <w:r w:rsidRPr="00E067CE">
        <w:t>reletë</w:t>
      </w:r>
      <w:proofErr w:type="spellEnd"/>
      <w:r w:rsidRPr="00E067CE">
        <w:t xml:space="preserve"> e </w:t>
      </w:r>
      <w:r w:rsidR="002E7386">
        <w:t>sh</w:t>
      </w:r>
      <w:r w:rsidRPr="00E067CE">
        <w:t>kyçjes së kërkesës në frekuencë të ulët</w:t>
      </w:r>
      <w:r w:rsidR="00875F3B" w:rsidRPr="00E067CE">
        <w:t>,</w:t>
      </w:r>
      <w:r w:rsidRPr="00E067CE">
        <w:t xml:space="preserve"> të zbatuar në instalimet e tyre brenda një periudhe </w:t>
      </w:r>
      <w:r w:rsidR="00875F3B" w:rsidRPr="00E067CE">
        <w:t xml:space="preserve">tre </w:t>
      </w:r>
      <w:r w:rsidR="002E7386" w:rsidRPr="00E067CE">
        <w:t>vjeçare</w:t>
      </w:r>
      <w:r w:rsidR="00875F3B" w:rsidRPr="00E067CE">
        <w:t xml:space="preserve"> </w:t>
      </w:r>
      <w:r w:rsidRPr="00E067CE">
        <w:t xml:space="preserve">dhe sipas metodologjisë së përcaktuar në </w:t>
      </w:r>
      <w:r w:rsidR="009E2198" w:rsidRPr="00E067CE">
        <w:t xml:space="preserve">nenin </w:t>
      </w:r>
      <w:r w:rsidRPr="00E067CE">
        <w:t xml:space="preserve">37 (6) dhe </w:t>
      </w:r>
      <w:r w:rsidR="009E2198" w:rsidRPr="00E067CE">
        <w:t xml:space="preserve">nenin </w:t>
      </w:r>
      <w:r w:rsidRPr="00E067CE">
        <w:t xml:space="preserve">39 (5) të </w:t>
      </w:r>
      <w:r w:rsidR="00EE2A1F" w:rsidRPr="00E067CE">
        <w:rPr>
          <w:szCs w:val="24"/>
        </w:rPr>
        <w:t xml:space="preserve">Kodit “Kërkesat për Lidhjen me Rrjetin të Objekteve të </w:t>
      </w:r>
      <w:r w:rsidR="009E2198">
        <w:rPr>
          <w:szCs w:val="24"/>
        </w:rPr>
        <w:t>Nga</w:t>
      </w:r>
      <w:r w:rsidR="00EE2A1F" w:rsidRPr="00E067CE">
        <w:rPr>
          <w:szCs w:val="24"/>
        </w:rPr>
        <w:t>rkesës”</w:t>
      </w:r>
      <w:r w:rsidRPr="00E067CE">
        <w:t>.</w:t>
      </w:r>
    </w:p>
    <w:p w14:paraId="51360B52" w14:textId="41045834" w:rsidR="00072A9D" w:rsidRPr="00E067CE" w:rsidRDefault="00072A9D" w:rsidP="00EF4FD3">
      <w:pPr>
        <w:pStyle w:val="Heading2"/>
      </w:pPr>
      <w:r w:rsidRPr="00E067CE">
        <w:t xml:space="preserve">Neni </w:t>
      </w:r>
      <w:r w:rsidR="006B5542">
        <w:t>291</w:t>
      </w:r>
      <w:r w:rsidR="00AF6ECB" w:rsidRPr="00E067CE">
        <w:t>.</w:t>
      </w:r>
      <w:r w:rsidRPr="00E067CE">
        <w:t xml:space="preserve"> Testimi i sistemeve të komunikimit</w:t>
      </w:r>
    </w:p>
    <w:p w14:paraId="2EC023F9" w14:textId="5561AE6F" w:rsidR="00E36BE5" w:rsidRPr="00247192" w:rsidRDefault="00E36BE5" w:rsidP="00B04C34">
      <w:pPr>
        <w:pStyle w:val="Style11"/>
        <w:numPr>
          <w:ilvl w:val="0"/>
          <w:numId w:val="118"/>
        </w:numPr>
      </w:pPr>
      <w:r w:rsidRPr="00247192">
        <w:t>OSS</w:t>
      </w:r>
      <w:r w:rsidR="009E2198">
        <w:t>H</w:t>
      </w:r>
      <w:r w:rsidRPr="00247192">
        <w:t xml:space="preserve"> dhe SGU</w:t>
      </w:r>
      <w:r w:rsidR="00875F3B" w:rsidRPr="00247192">
        <w:t>-të</w:t>
      </w:r>
      <w:r w:rsidRPr="00247192">
        <w:t xml:space="preserve"> e identifikuar në përputhje me </w:t>
      </w:r>
      <w:r w:rsidR="00A56217" w:rsidRPr="00247192">
        <w:t xml:space="preserve">nenin </w:t>
      </w:r>
      <w:r w:rsidR="00A56217">
        <w:t>266</w:t>
      </w:r>
      <w:r w:rsidRPr="00247192">
        <w:t xml:space="preserve"> (4), OST dhe secili ofrues i shërbimit të rivendosjes do të testojë sistemet e komunikimit të përcaktuara në </w:t>
      </w:r>
      <w:r w:rsidR="00A56217" w:rsidRPr="00247192">
        <w:t xml:space="preserve">nenin </w:t>
      </w:r>
      <w:r w:rsidR="00A56217">
        <w:t>284</w:t>
      </w:r>
      <w:r w:rsidRPr="00247192">
        <w:t>, të paktën çdo vit.</w:t>
      </w:r>
    </w:p>
    <w:p w14:paraId="1C30D4C9" w14:textId="36EF5CFB" w:rsidR="00E36BE5" w:rsidRPr="00247192" w:rsidRDefault="00A56217" w:rsidP="00B04C34">
      <w:pPr>
        <w:pStyle w:val="Style11"/>
        <w:numPr>
          <w:ilvl w:val="0"/>
          <w:numId w:val="118"/>
        </w:numPr>
      </w:pPr>
      <w:r>
        <w:t>OSSH</w:t>
      </w:r>
      <w:r w:rsidR="00E36BE5" w:rsidRPr="00247192">
        <w:t xml:space="preserve"> dhe SGU</w:t>
      </w:r>
      <w:r w:rsidR="00875F3B" w:rsidRPr="00247192">
        <w:t>-të</w:t>
      </w:r>
      <w:r w:rsidR="00E36BE5" w:rsidRPr="00247192">
        <w:t xml:space="preserve"> </w:t>
      </w:r>
      <w:r w:rsidR="00875F3B" w:rsidRPr="00247192">
        <w:t>e</w:t>
      </w:r>
      <w:r w:rsidR="00E36BE5" w:rsidRPr="00247192">
        <w:t xml:space="preserve"> identifikuar në përputhje me </w:t>
      </w:r>
      <w:r w:rsidRPr="00247192">
        <w:t xml:space="preserve">nenin </w:t>
      </w:r>
      <w:r>
        <w:t>266</w:t>
      </w:r>
      <w:r w:rsidR="00E36BE5" w:rsidRPr="00247192">
        <w:t xml:space="preserve"> (4), OST dhe çdo ofrues i shërbimit të rivendosjes do të testojë furnizimin rezervë me energji të sistemeve të tyre të komunikimit të paktën çdo pesë vjet.</w:t>
      </w:r>
    </w:p>
    <w:p w14:paraId="185FE7E2" w14:textId="06BC4842" w:rsidR="00E36BE5" w:rsidRPr="00247192" w:rsidRDefault="00E36BE5" w:rsidP="00B04C34">
      <w:pPr>
        <w:pStyle w:val="Style11"/>
        <w:numPr>
          <w:ilvl w:val="0"/>
          <w:numId w:val="118"/>
        </w:numPr>
      </w:pPr>
      <w:r w:rsidRPr="00247192">
        <w:lastRenderedPageBreak/>
        <w:t xml:space="preserve">OST, në konsultim me OST-të </w:t>
      </w:r>
      <w:r w:rsidR="00875F3B" w:rsidRPr="00247192">
        <w:t xml:space="preserve">e </w:t>
      </w:r>
      <w:r w:rsidRPr="00247192">
        <w:t>tjera, do të përcaktojë një plan testimi për testimin e komunikimit ndër-OST.</w:t>
      </w:r>
    </w:p>
    <w:p w14:paraId="002CCB4C" w14:textId="41F24A11" w:rsidR="001E478B" w:rsidRPr="00E067CE" w:rsidRDefault="001E478B" w:rsidP="00EF4FD3">
      <w:pPr>
        <w:pStyle w:val="Heading2"/>
      </w:pPr>
      <w:r w:rsidRPr="00E067CE">
        <w:t xml:space="preserve">Neni </w:t>
      </w:r>
      <w:r w:rsidR="006B5542">
        <w:t>292</w:t>
      </w:r>
      <w:r w:rsidR="00AF6ECB" w:rsidRPr="00E067CE">
        <w:t>.</w:t>
      </w:r>
      <w:r w:rsidRPr="00E067CE">
        <w:t xml:space="preserve"> Testimi i mjeteve dhe pajisjeve</w:t>
      </w:r>
    </w:p>
    <w:p w14:paraId="2E00B039" w14:textId="1D0B85A2" w:rsidR="00E36BE5" w:rsidRPr="00247192" w:rsidRDefault="00E36BE5" w:rsidP="00B04C34">
      <w:pPr>
        <w:pStyle w:val="Style11"/>
        <w:numPr>
          <w:ilvl w:val="0"/>
          <w:numId w:val="23"/>
        </w:numPr>
      </w:pPr>
      <w:r w:rsidRPr="00247192">
        <w:t>OST do të testojë aftësinë e burimeve kryesore dhe rezervë të energjisë për të furnizuar qendrat kryesore dhe rezervë të kontro</w:t>
      </w:r>
      <w:r w:rsidR="00875F3B" w:rsidRPr="00247192">
        <w:t xml:space="preserve">llit, të parashikuara në </w:t>
      </w:r>
      <w:r w:rsidR="000A63F4" w:rsidRPr="00247192">
        <w:t xml:space="preserve">nenin </w:t>
      </w:r>
      <w:r w:rsidR="000A63F4">
        <w:t>285</w:t>
      </w:r>
      <w:r w:rsidRPr="00247192">
        <w:t>, të paktën çdo vit.</w:t>
      </w:r>
    </w:p>
    <w:p w14:paraId="6B75531F" w14:textId="2D2567B5" w:rsidR="00E36BE5" w:rsidRPr="00247192" w:rsidRDefault="00E36BE5" w:rsidP="00B04C34">
      <w:pPr>
        <w:pStyle w:val="Style11"/>
        <w:numPr>
          <w:ilvl w:val="0"/>
          <w:numId w:val="23"/>
        </w:numPr>
      </w:pPr>
      <w:r w:rsidRPr="00247192">
        <w:t xml:space="preserve">OST do të testojë funksionalitetin e mjeteve dhe pajisjeve kritike të përmendura në </w:t>
      </w:r>
      <w:r w:rsidR="000A63F4" w:rsidRPr="00247192">
        <w:t xml:space="preserve">nenin </w:t>
      </w:r>
      <w:r w:rsidR="007E2F98">
        <w:t>118</w:t>
      </w:r>
      <w:r w:rsidRPr="00247192">
        <w:t xml:space="preserve"> të </w:t>
      </w:r>
      <w:r w:rsidR="007E2F98" w:rsidRPr="00247192">
        <w:t>kodit</w:t>
      </w:r>
      <w:r w:rsidRPr="00247192">
        <w:t>, të paktën çdo tre vjet, që mbulon mjetet dhe pajisjet kryesore dhe rezervë. Aty ku këto mjetë dhe pajisje përfshijnë OSS</w:t>
      </w:r>
      <w:r w:rsidR="007E2F98">
        <w:t>H</w:t>
      </w:r>
      <w:r w:rsidRPr="00247192">
        <w:t>-</w:t>
      </w:r>
      <w:r w:rsidR="00875F3B" w:rsidRPr="00247192">
        <w:t>n</w:t>
      </w:r>
      <w:r w:rsidRPr="00247192">
        <w:t>ë ose SGU-të, këto palë do të marrin pjesë në këtë test.</w:t>
      </w:r>
    </w:p>
    <w:p w14:paraId="0F02B2FE" w14:textId="7629E57E" w:rsidR="00E36BE5" w:rsidRPr="00247192" w:rsidRDefault="00E36BE5" w:rsidP="00B04C34">
      <w:pPr>
        <w:pStyle w:val="Style11"/>
        <w:numPr>
          <w:ilvl w:val="0"/>
          <w:numId w:val="23"/>
        </w:numPr>
      </w:pPr>
      <w:r w:rsidRPr="00247192">
        <w:t xml:space="preserve">OST do të testojë aftësinë e burimeve rezervë të energjisë për të furnizuar shërbimet kryesore të nënstacioneve të identifikuara si kryesorë për </w:t>
      </w:r>
      <w:r w:rsidR="007E2F98" w:rsidRPr="00247192">
        <w:t>procedurat</w:t>
      </w:r>
      <w:r w:rsidRPr="00247192">
        <w:t xml:space="preserve"> e planit të rivendosjes sipas </w:t>
      </w:r>
      <w:r w:rsidR="007E2F98" w:rsidRPr="00247192">
        <w:t xml:space="preserve">nenit </w:t>
      </w:r>
      <w:r w:rsidR="007E2F98">
        <w:t>266</w:t>
      </w:r>
      <w:r w:rsidRPr="00247192">
        <w:t xml:space="preserve"> (4), të paktën çdo pesë vjet. Kur këto nënstacione janë në sistemin e shpërndarjes, t</w:t>
      </w:r>
      <w:r w:rsidR="00875F3B" w:rsidRPr="00247192">
        <w:t>estin duhet ta ekzekutojë OSS</w:t>
      </w:r>
      <w:r w:rsidR="007E2F98">
        <w:t>H</w:t>
      </w:r>
      <w:r w:rsidR="00875F3B" w:rsidRPr="00247192">
        <w:t>.</w:t>
      </w:r>
    </w:p>
    <w:p w14:paraId="2B0719A1" w14:textId="16D0A00E" w:rsidR="00DC184C" w:rsidRPr="00247192" w:rsidRDefault="00E36BE5" w:rsidP="00B04C34">
      <w:pPr>
        <w:pStyle w:val="Style11"/>
        <w:numPr>
          <w:ilvl w:val="0"/>
          <w:numId w:val="23"/>
        </w:numPr>
      </w:pPr>
      <w:r w:rsidRPr="00247192">
        <w:t xml:space="preserve">OST do të testojë </w:t>
      </w:r>
      <w:r w:rsidR="007E2F98" w:rsidRPr="00247192">
        <w:t>procedurën</w:t>
      </w:r>
      <w:r w:rsidRPr="00247192">
        <w:t xml:space="preserve"> e transferimit për lëvizjen nga qendra kryesore e kontrollit në qendrën rezervë të kontrollit, të parashikuar në nenin </w:t>
      </w:r>
      <w:r w:rsidR="00727742">
        <w:t>285</w:t>
      </w:r>
      <w:r w:rsidRPr="00247192">
        <w:t xml:space="preserve"> (4), të paktën çdo vit.</w:t>
      </w:r>
    </w:p>
    <w:p w14:paraId="70C9E9F6" w14:textId="35094BDF" w:rsidR="00B454A1" w:rsidRPr="00E067CE" w:rsidRDefault="00421370" w:rsidP="00421370">
      <w:pPr>
        <w:pStyle w:val="Heading1"/>
      </w:pPr>
      <w:bookmarkStart w:id="48" w:name="_Toc48118531"/>
      <w:r>
        <w:t xml:space="preserve">Titulli 2 – </w:t>
      </w:r>
      <w:r w:rsidR="00B454A1" w:rsidRPr="00E067CE">
        <w:t>Testimi</w:t>
      </w:r>
      <w:r>
        <w:t xml:space="preserve"> </w:t>
      </w:r>
      <w:r w:rsidR="00B454A1" w:rsidRPr="00E067CE">
        <w:t>i pajtueshmërisë dhe rishikimi i planeve të mbrojtjes dhe rivendosjes së sistemit</w:t>
      </w:r>
      <w:bookmarkEnd w:id="48"/>
    </w:p>
    <w:p w14:paraId="74338488" w14:textId="2E287BC3" w:rsidR="00DC184C" w:rsidRPr="00E067CE" w:rsidRDefault="001E478B" w:rsidP="00EF4FD3">
      <w:pPr>
        <w:pStyle w:val="Heading2"/>
      </w:pPr>
      <w:r w:rsidRPr="00E067CE">
        <w:t xml:space="preserve">Neni </w:t>
      </w:r>
      <w:r w:rsidR="006B5542">
        <w:t>293</w:t>
      </w:r>
      <w:r w:rsidR="00AF6ECB" w:rsidRPr="00E067CE">
        <w:t>.</w:t>
      </w:r>
      <w:r w:rsidRPr="00E067CE">
        <w:t xml:space="preserve"> Testimi i pajtueshmërisë dhe rishikimi periodik i planit të mbrojtjes së sistemit </w:t>
      </w:r>
    </w:p>
    <w:p w14:paraId="55427EC2" w14:textId="50F6BA95" w:rsidR="00B454A1" w:rsidRPr="00247192" w:rsidRDefault="00B454A1" w:rsidP="00B04C34">
      <w:pPr>
        <w:pStyle w:val="Style11"/>
        <w:numPr>
          <w:ilvl w:val="0"/>
          <w:numId w:val="24"/>
        </w:numPr>
      </w:pPr>
      <w:r w:rsidRPr="00247192">
        <w:t>OSS</w:t>
      </w:r>
      <w:r w:rsidR="006276F4">
        <w:t>H</w:t>
      </w:r>
      <w:r w:rsidRPr="00247192">
        <w:t xml:space="preserve"> i përfshirë në implementimin e </w:t>
      </w:r>
      <w:r w:rsidR="006276F4">
        <w:t>sh</w:t>
      </w:r>
      <w:r w:rsidRPr="00247192">
        <w:t xml:space="preserve">kyçjes së kërkesës në frekuencë të ulët në instalimet e tij, një herë në vit përditëson komunikimin e njoftimit të operatorit të sistemit të parashikuar në pikën (b) të nenit </w:t>
      </w:r>
      <w:r w:rsidR="006276F4">
        <w:t>255</w:t>
      </w:r>
      <w:r w:rsidRPr="00247192">
        <w:t xml:space="preserve"> (6). Ky komunikim do të përfshijë </w:t>
      </w:r>
      <w:proofErr w:type="spellStart"/>
      <w:r w:rsidRPr="00247192">
        <w:t>tarimet</w:t>
      </w:r>
      <w:proofErr w:type="spellEnd"/>
      <w:r w:rsidRPr="00247192">
        <w:t xml:space="preserve"> e f</w:t>
      </w:r>
      <w:r w:rsidR="006276F4">
        <w:t>rekuencës në të cilat fillohet sh</w:t>
      </w:r>
      <w:r w:rsidRPr="00247192">
        <w:t>kyçja e kërkesës neto dhe përqindja e kërkesës neto të shkyçur për çdo vlerë të këtij set-</w:t>
      </w:r>
      <w:proofErr w:type="spellStart"/>
      <w:r w:rsidRPr="00247192">
        <w:t>point</w:t>
      </w:r>
      <w:proofErr w:type="spellEnd"/>
      <w:r w:rsidRPr="00247192">
        <w:t>.</w:t>
      </w:r>
    </w:p>
    <w:p w14:paraId="7305C7D1" w14:textId="2D444F31" w:rsidR="00B454A1" w:rsidRPr="00247192" w:rsidRDefault="00B454A1" w:rsidP="00B04C34">
      <w:pPr>
        <w:pStyle w:val="Style11"/>
        <w:numPr>
          <w:ilvl w:val="0"/>
          <w:numId w:val="24"/>
        </w:numPr>
      </w:pPr>
      <w:r w:rsidRPr="00247192">
        <w:t xml:space="preserve">OST do të monitorojë zbatimin e duhur të </w:t>
      </w:r>
      <w:r w:rsidR="006276F4">
        <w:t>sh</w:t>
      </w:r>
      <w:r w:rsidRPr="00247192">
        <w:t>kyçjes së kërkesës në frekuencë të ulët në bazë të komunikimit vjetor me shkrim të përmendur në paragrafin 1 dhe në bazë të detajeve të implementimit në instalimet e OST-se kur zbatohet.</w:t>
      </w:r>
    </w:p>
    <w:p w14:paraId="3FCF99FB" w14:textId="51AE9D6A" w:rsidR="00B454A1" w:rsidRPr="00247192" w:rsidRDefault="00B454A1" w:rsidP="00B04C34">
      <w:pPr>
        <w:pStyle w:val="Style11"/>
        <w:numPr>
          <w:ilvl w:val="0"/>
          <w:numId w:val="24"/>
        </w:numPr>
      </w:pPr>
      <w:r w:rsidRPr="00247192">
        <w:t>OST do të rishikojë, të paktën çdo pesë vjet, planin e tij të plotë të mbrojtjes së sistemit për të vlerësuar efektivitetin e tij. OST në këtë rishikim duhet të marrë parasysh të paktën:</w:t>
      </w:r>
    </w:p>
    <w:p w14:paraId="1A53122B" w14:textId="3C7ABBDB" w:rsidR="00B454A1" w:rsidRPr="00247192" w:rsidRDefault="00B454A1" w:rsidP="00B04C34">
      <w:pPr>
        <w:pStyle w:val="Style13"/>
        <w:numPr>
          <w:ilvl w:val="0"/>
          <w:numId w:val="119"/>
        </w:numPr>
      </w:pPr>
      <w:r w:rsidRPr="00247192">
        <w:t>zhvillimin dhe evoluimin e rrjetit të tij që nga rishikimi i fundit;</w:t>
      </w:r>
    </w:p>
    <w:p w14:paraId="7FECC93E" w14:textId="19D8A897" w:rsidR="00B454A1" w:rsidRPr="00247192" w:rsidRDefault="00B454A1" w:rsidP="00B04C34">
      <w:pPr>
        <w:pStyle w:val="Style13"/>
        <w:numPr>
          <w:ilvl w:val="0"/>
          <w:numId w:val="119"/>
        </w:numPr>
      </w:pPr>
      <w:r w:rsidRPr="00247192">
        <w:t>aftësitë e pajisjeve të reja të instaluara në sistemet e transmetimit dhe shpërndarjes që nga rishikimi i fundit;</w:t>
      </w:r>
    </w:p>
    <w:p w14:paraId="39F1569F" w14:textId="69CE826B" w:rsidR="00B454A1" w:rsidRPr="00247192" w:rsidRDefault="00B454A1" w:rsidP="00B04C34">
      <w:pPr>
        <w:pStyle w:val="Style13"/>
        <w:numPr>
          <w:ilvl w:val="0"/>
          <w:numId w:val="119"/>
        </w:numPr>
      </w:pPr>
      <w:r w:rsidRPr="00247192">
        <w:t xml:space="preserve">SGU-të e </w:t>
      </w:r>
      <w:proofErr w:type="spellStart"/>
      <w:r w:rsidRPr="00247192">
        <w:t>komisionuar</w:t>
      </w:r>
      <w:proofErr w:type="spellEnd"/>
      <w:r w:rsidRPr="00247192">
        <w:t xml:space="preserve"> që nga rishikimi i fundit, aftësitë e tyre dhe shërbimet </w:t>
      </w:r>
      <w:proofErr w:type="spellStart"/>
      <w:r w:rsidRPr="00247192">
        <w:t>respektive</w:t>
      </w:r>
      <w:proofErr w:type="spellEnd"/>
      <w:r w:rsidRPr="00247192">
        <w:t xml:space="preserve"> të ofruara;</w:t>
      </w:r>
    </w:p>
    <w:p w14:paraId="7A94D86A" w14:textId="491ACFEE" w:rsidR="00B454A1" w:rsidRPr="00247192" w:rsidRDefault="00B454A1" w:rsidP="00B04C34">
      <w:pPr>
        <w:pStyle w:val="Style13"/>
        <w:numPr>
          <w:ilvl w:val="0"/>
          <w:numId w:val="119"/>
        </w:numPr>
      </w:pPr>
      <w:r w:rsidRPr="00247192">
        <w:lastRenderedPageBreak/>
        <w:t xml:space="preserve">testet e kryera dhe analizat e incidenteve të sistemit në përputhje me nenin </w:t>
      </w:r>
      <w:r w:rsidR="00675325">
        <w:t>137</w:t>
      </w:r>
      <w:r w:rsidRPr="00247192">
        <w:t xml:space="preserve"> (5) të </w:t>
      </w:r>
      <w:r w:rsidR="00675325" w:rsidRPr="00247192">
        <w:t>kodit</w:t>
      </w:r>
      <w:r w:rsidRPr="00247192">
        <w:t>; dhe</w:t>
      </w:r>
    </w:p>
    <w:p w14:paraId="3B3F65BA" w14:textId="6E0B2FD5" w:rsidR="00B454A1" w:rsidRPr="00247192" w:rsidRDefault="00B454A1" w:rsidP="00B04C34">
      <w:pPr>
        <w:pStyle w:val="Style13"/>
        <w:numPr>
          <w:ilvl w:val="0"/>
          <w:numId w:val="119"/>
        </w:numPr>
      </w:pPr>
      <w:r w:rsidRPr="00247192">
        <w:t xml:space="preserve">të dhënat operative të grumbulluara gjatë operimit normal dhe pas </w:t>
      </w:r>
      <w:r w:rsidR="00D42997" w:rsidRPr="00247192">
        <w:t>incidentit</w:t>
      </w:r>
      <w:r w:rsidRPr="00247192">
        <w:t xml:space="preserve"> në sistem.</w:t>
      </w:r>
    </w:p>
    <w:p w14:paraId="0A2E56EE" w14:textId="1D9FC444" w:rsidR="00B454A1" w:rsidRPr="00247192" w:rsidRDefault="00B454A1" w:rsidP="00B04C34">
      <w:pPr>
        <w:pStyle w:val="Style11"/>
        <w:numPr>
          <w:ilvl w:val="0"/>
          <w:numId w:val="24"/>
        </w:numPr>
      </w:pPr>
      <w:r w:rsidRPr="00247192">
        <w:t>OST duhet të rishikojë masat përkatëse të planit të mbrojtjes së sistemit në përputhje me paragrafin 3 përpara çdo ndryshimi thelbësor në konfigurimin e rrjetit.</w:t>
      </w:r>
    </w:p>
    <w:p w14:paraId="2EC9B171" w14:textId="04B2FB8D" w:rsidR="00B454A1" w:rsidRPr="00247192" w:rsidRDefault="00B454A1" w:rsidP="00B04C34">
      <w:pPr>
        <w:pStyle w:val="Style11"/>
        <w:numPr>
          <w:ilvl w:val="0"/>
          <w:numId w:val="24"/>
        </w:numPr>
      </w:pPr>
      <w:r w:rsidRPr="00247192">
        <w:t xml:space="preserve">Kur OST identifikon nevojën për të përshtatur planin e mbrojtjes së sistemit, ai ndryshon planin e mbrojtjes së sistemit dhe i zbaton këto ndryshime në përputhje me </w:t>
      </w:r>
      <w:r w:rsidR="00BD4AD6" w:rsidRPr="00247192">
        <w:t xml:space="preserve">nenet </w:t>
      </w:r>
      <w:r w:rsidR="00BD4AD6">
        <w:t>25</w:t>
      </w:r>
      <w:r w:rsidR="00D42997" w:rsidRPr="00247192">
        <w:t>5</w:t>
      </w:r>
      <w:r w:rsidRPr="00247192">
        <w:t xml:space="preserve"> dhe </w:t>
      </w:r>
      <w:r w:rsidR="00BD4AD6">
        <w:t>25</w:t>
      </w:r>
      <w:r w:rsidR="00D42997" w:rsidRPr="00BD4AD6">
        <w:t>6</w:t>
      </w:r>
      <w:r w:rsidRPr="00247192">
        <w:t>.</w:t>
      </w:r>
    </w:p>
    <w:p w14:paraId="7A233CCB" w14:textId="1983EE2F" w:rsidR="001E478B" w:rsidRPr="00E067CE" w:rsidRDefault="001E478B" w:rsidP="00EF4FD3">
      <w:pPr>
        <w:pStyle w:val="Heading2"/>
      </w:pPr>
      <w:r w:rsidRPr="00E067CE">
        <w:t xml:space="preserve">Neni </w:t>
      </w:r>
      <w:r w:rsidR="006B5542">
        <w:t>294</w:t>
      </w:r>
      <w:r w:rsidR="00AF6ECB" w:rsidRPr="00E067CE">
        <w:t>.</w:t>
      </w:r>
      <w:r w:rsidRPr="00E067CE">
        <w:t xml:space="preserve"> Testimi i pajtueshmërisë dhe rishikimi periodik i planit të rivendosjes</w:t>
      </w:r>
    </w:p>
    <w:p w14:paraId="1340E2EF" w14:textId="0AD41908" w:rsidR="00B454A1" w:rsidRPr="00247192" w:rsidRDefault="00B454A1" w:rsidP="00B04C34">
      <w:pPr>
        <w:pStyle w:val="Style11"/>
        <w:numPr>
          <w:ilvl w:val="0"/>
          <w:numId w:val="25"/>
        </w:numPr>
      </w:pPr>
      <w:r w:rsidRPr="00247192">
        <w:t>OST do të rishikojë masat e planit të rivendosjes duke përdorur testet të simulimit kompjuterik, duke përdorur të dhëna nga OSS</w:t>
      </w:r>
      <w:r w:rsidR="005A6658">
        <w:t>H</w:t>
      </w:r>
      <w:r w:rsidRPr="00247192">
        <w:t xml:space="preserve"> sipas </w:t>
      </w:r>
      <w:r w:rsidR="005A6658" w:rsidRPr="00247192">
        <w:t xml:space="preserve">nenit </w:t>
      </w:r>
      <w:r w:rsidR="005A6658">
        <w:t>266</w:t>
      </w:r>
      <w:r w:rsidRPr="00247192">
        <w:t xml:space="preserve"> (4) dhe ofruesit e shërbimit të rivendosjes, të paktën çdo pesë vjet. OST do t’i përcaktojë këto teste simulimi në një </w:t>
      </w:r>
      <w:r w:rsidR="005A6658" w:rsidRPr="00247192">
        <w:t>procedure</w:t>
      </w:r>
      <w:r w:rsidRPr="00247192">
        <w:t xml:space="preserve"> testimi dedikuar që mbulon së paku:</w:t>
      </w:r>
    </w:p>
    <w:p w14:paraId="3B4EB17B" w14:textId="472A6616" w:rsidR="00B454A1" w:rsidRPr="00247192" w:rsidRDefault="00B454A1" w:rsidP="00B04C34">
      <w:pPr>
        <w:pStyle w:val="Style13"/>
        <w:numPr>
          <w:ilvl w:val="0"/>
          <w:numId w:val="120"/>
        </w:numPr>
      </w:pPr>
      <w:r w:rsidRPr="00247192">
        <w:t xml:space="preserve">rruga e energjizimit e rivendosjes nga ofruesit e shërbimit të rivendosjes me aftësi për </w:t>
      </w:r>
      <w:proofErr w:type="spellStart"/>
      <w:r w:rsidRPr="00247192">
        <w:t>black</w:t>
      </w:r>
      <w:proofErr w:type="spellEnd"/>
      <w:r w:rsidR="005A6658">
        <w:t>-</w:t>
      </w:r>
      <w:r w:rsidRPr="00247192">
        <w:t xml:space="preserve">start ose operim </w:t>
      </w:r>
      <w:r w:rsidR="00605D4D" w:rsidRPr="00247192">
        <w:t xml:space="preserve">në </w:t>
      </w:r>
      <w:r w:rsidRPr="00247192">
        <w:t>ishull;</w:t>
      </w:r>
    </w:p>
    <w:p w14:paraId="54FBA089" w14:textId="1C73CBD0" w:rsidR="00B454A1" w:rsidRPr="00247192" w:rsidRDefault="00B454A1" w:rsidP="00B04C34">
      <w:pPr>
        <w:pStyle w:val="Style13"/>
        <w:numPr>
          <w:ilvl w:val="0"/>
          <w:numId w:val="120"/>
        </w:numPr>
      </w:pPr>
      <w:r w:rsidRPr="00247192">
        <w:t xml:space="preserve">furnizimin </w:t>
      </w:r>
      <w:r w:rsidR="00605D4D" w:rsidRPr="00247192">
        <w:t xml:space="preserve">e nevojave </w:t>
      </w:r>
      <w:r w:rsidR="005A6658" w:rsidRPr="00247192">
        <w:t>vetjake</w:t>
      </w:r>
      <w:r w:rsidR="00605D4D" w:rsidRPr="00247192">
        <w:t xml:space="preserve"> </w:t>
      </w:r>
      <w:r w:rsidRPr="00247192">
        <w:t>kryesore të moduleve gjeneruese</w:t>
      </w:r>
      <w:r w:rsidR="00605D4D" w:rsidRPr="00247192">
        <w:t>;</w:t>
      </w:r>
    </w:p>
    <w:p w14:paraId="544A9457" w14:textId="3A590F3A" w:rsidR="00B454A1" w:rsidRPr="00247192" w:rsidRDefault="005A6658" w:rsidP="00B04C34">
      <w:pPr>
        <w:pStyle w:val="Style13"/>
        <w:numPr>
          <w:ilvl w:val="0"/>
          <w:numId w:val="120"/>
        </w:numPr>
      </w:pPr>
      <w:r w:rsidRPr="00247192">
        <w:t>procesi</w:t>
      </w:r>
      <w:r w:rsidR="00B454A1" w:rsidRPr="00247192">
        <w:t xml:space="preserve"> i ri</w:t>
      </w:r>
      <w:r>
        <w:t>-</w:t>
      </w:r>
      <w:r w:rsidR="00B454A1" w:rsidRPr="00247192">
        <w:t xml:space="preserve">kyçjes së </w:t>
      </w:r>
      <w:r w:rsidR="00EF4FD3">
        <w:t>nga</w:t>
      </w:r>
      <w:r w:rsidR="00B454A1" w:rsidRPr="00247192">
        <w:t>rkesës; dhe</w:t>
      </w:r>
    </w:p>
    <w:p w14:paraId="4C29AF03" w14:textId="666D3A95" w:rsidR="00B454A1" w:rsidRPr="00247192" w:rsidRDefault="00EF4FD3" w:rsidP="00B04C34">
      <w:pPr>
        <w:pStyle w:val="Style13"/>
        <w:numPr>
          <w:ilvl w:val="0"/>
          <w:numId w:val="120"/>
        </w:numPr>
      </w:pPr>
      <w:r w:rsidRPr="00247192">
        <w:t>procesi</w:t>
      </w:r>
      <w:r w:rsidR="00B454A1" w:rsidRPr="00247192">
        <w:t xml:space="preserve"> i ri-sinkronizimit të rrjeteve në operim ishull.</w:t>
      </w:r>
    </w:p>
    <w:p w14:paraId="762BE505" w14:textId="05A639FC" w:rsidR="00B454A1" w:rsidRPr="00247192" w:rsidRDefault="00B454A1" w:rsidP="00B04C34">
      <w:pPr>
        <w:pStyle w:val="Style11"/>
        <w:numPr>
          <w:ilvl w:val="0"/>
          <w:numId w:val="25"/>
        </w:numPr>
      </w:pPr>
      <w:r w:rsidRPr="00247192">
        <w:t>Përveç kësaj, kur nga OST konsiderohet e nevojshme për efektivitetin e planit të rivendosjes, OST do të kryejë testimin operacional të pjesëve të planit të rivendosjes, në koordinim me OSS</w:t>
      </w:r>
      <w:r w:rsidR="00EF4FD3">
        <w:t>H</w:t>
      </w:r>
      <w:r w:rsidRPr="00247192">
        <w:t>-</w:t>
      </w:r>
      <w:r w:rsidR="00286099" w:rsidRPr="00247192">
        <w:t>n</w:t>
      </w:r>
      <w:r w:rsidRPr="00247192">
        <w:t>ë dhe ofruesit e shërbimit të rivendosjes.</w:t>
      </w:r>
    </w:p>
    <w:p w14:paraId="0CFDF658" w14:textId="7A33D8E5" w:rsidR="00B454A1" w:rsidRPr="00247192" w:rsidRDefault="00B454A1" w:rsidP="00B04C34">
      <w:pPr>
        <w:pStyle w:val="Style11"/>
        <w:numPr>
          <w:ilvl w:val="0"/>
          <w:numId w:val="25"/>
        </w:numPr>
      </w:pPr>
      <w:r w:rsidRPr="00247192">
        <w:t>Të paktën çdo pesë vjet, çdo OST do të rishikojë planin e tij të rivendosjes për të vlerësuar efektivitetin e tij.</w:t>
      </w:r>
    </w:p>
    <w:p w14:paraId="05E03576" w14:textId="260870AD" w:rsidR="00B454A1" w:rsidRPr="00247192" w:rsidRDefault="00B454A1" w:rsidP="00B04C34">
      <w:pPr>
        <w:pStyle w:val="Style11"/>
        <w:numPr>
          <w:ilvl w:val="0"/>
          <w:numId w:val="25"/>
        </w:numPr>
      </w:pPr>
      <w:r w:rsidRPr="00247192">
        <w:t>OST do të rishikojë masat përkatëse të planit të tij të rivendosjes në përputhje me paragrafin 1 dhe do të rishikojë efektivitetin e tyre përpara çdo ndryshimi thelbësor në konfigurimin e rrjetit.</w:t>
      </w:r>
    </w:p>
    <w:p w14:paraId="056F98C8" w14:textId="107AFAF0" w:rsidR="00B454A1" w:rsidRPr="00247192" w:rsidRDefault="00B454A1" w:rsidP="00B04C34">
      <w:pPr>
        <w:pStyle w:val="Style11"/>
        <w:numPr>
          <w:ilvl w:val="0"/>
          <w:numId w:val="25"/>
        </w:numPr>
      </w:pPr>
      <w:r w:rsidRPr="00247192">
        <w:t xml:space="preserve">Kur OST identifikon nevojën për të përshtatur planin e rivendosjes, ai ndryshon planin e rivendosjes dhe i zbaton këto ndryshime në përputhje me </w:t>
      </w:r>
      <w:r w:rsidR="00EF4FD3" w:rsidRPr="00247192">
        <w:t xml:space="preserve">nenet </w:t>
      </w:r>
      <w:r w:rsidR="00EF4FD3">
        <w:t>266</w:t>
      </w:r>
      <w:r w:rsidRPr="00247192">
        <w:t xml:space="preserve"> dhe </w:t>
      </w:r>
      <w:r w:rsidR="00EF4FD3">
        <w:t>267</w:t>
      </w:r>
      <w:r w:rsidRPr="00247192">
        <w:t>.</w:t>
      </w:r>
    </w:p>
    <w:p w14:paraId="73DA4969" w14:textId="77777777" w:rsidR="00727742" w:rsidRDefault="00727742">
      <w:pPr>
        <w:jc w:val="left"/>
        <w:rPr>
          <w:rFonts w:asciiTheme="minorHAnsi" w:eastAsiaTheme="majorEastAsia" w:hAnsiTheme="minorHAnsi" w:cstheme="minorHAnsi"/>
          <w:b/>
          <w:bCs/>
          <w:i/>
          <w:iCs/>
          <w:color w:val="4F81BD" w:themeColor="accent1"/>
          <w:sz w:val="22"/>
          <w:szCs w:val="28"/>
        </w:rPr>
      </w:pPr>
      <w:bookmarkStart w:id="49" w:name="_Toc48118536"/>
      <w:r>
        <w:rPr>
          <w:rFonts w:asciiTheme="minorHAnsi" w:hAnsiTheme="minorHAnsi"/>
          <w:b/>
        </w:rPr>
        <w:br w:type="page"/>
      </w:r>
    </w:p>
    <w:p w14:paraId="6CE1B076" w14:textId="799CC547" w:rsidR="00EF4FD3" w:rsidRPr="00EF4FD3" w:rsidRDefault="00B454A1" w:rsidP="00EF4FD3">
      <w:pPr>
        <w:pStyle w:val="Heading2"/>
      </w:pPr>
      <w:r w:rsidRPr="00EF4FD3">
        <w:lastRenderedPageBreak/>
        <w:t>A</w:t>
      </w:r>
      <w:bookmarkEnd w:id="49"/>
      <w:r w:rsidR="003F524E">
        <w:t>neks I</w:t>
      </w:r>
    </w:p>
    <w:p w14:paraId="41B83A2F" w14:textId="3B3DFE13" w:rsidR="00B454A1" w:rsidRPr="00EF4FD3" w:rsidRDefault="00EF4FD3" w:rsidP="00EF4FD3">
      <w:pPr>
        <w:pStyle w:val="Style12"/>
        <w:numPr>
          <w:ilvl w:val="0"/>
          <w:numId w:val="0"/>
        </w:numPr>
        <w:ind w:left="244"/>
        <w:rPr>
          <w:b/>
        </w:rPr>
      </w:pPr>
      <w:r>
        <w:t>Karakteristikat e skemës së sh</w:t>
      </w:r>
      <w:r w:rsidR="00B454A1" w:rsidRPr="00E067CE">
        <w:t>kyçjes automatike të kërkesës në frekuencë të ulët</w:t>
      </w:r>
      <w:r w:rsidR="00A1539F" w:rsidRPr="00E067CE">
        <w:t xml:space="preserve">, për zonën sinkrone të </w:t>
      </w:r>
      <w:r w:rsidRPr="00E067CE">
        <w:t>Evropës</w:t>
      </w:r>
      <w:r w:rsidR="00A1539F" w:rsidRPr="00E067CE">
        <w:t xml:space="preserve"> Kontinentale</w:t>
      </w:r>
      <w:r w:rsidR="00B454A1" w:rsidRPr="00E067CE">
        <w:t>:</w:t>
      </w:r>
    </w:p>
    <w:p w14:paraId="6E35C92B" w14:textId="77777777" w:rsidR="007053CA" w:rsidRPr="00E067CE" w:rsidRDefault="007053CA" w:rsidP="0084489C">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4193"/>
        <w:gridCol w:w="480"/>
        <w:gridCol w:w="3964"/>
      </w:tblGrid>
      <w:tr w:rsidR="00267E6D" w:rsidRPr="00403364" w14:paraId="5F14E7A6" w14:textId="77777777" w:rsidTr="00403364">
        <w:trPr>
          <w:trHeight w:val="20"/>
        </w:trPr>
        <w:tc>
          <w:tcPr>
            <w:tcW w:w="0" w:type="auto"/>
            <w:vAlign w:val="center"/>
          </w:tcPr>
          <w:p w14:paraId="069CE5AE" w14:textId="593AE25F"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pacing w:val="-2"/>
                <w:w w:val="85"/>
                <w:sz w:val="22"/>
                <w:szCs w:val="20"/>
              </w:rPr>
              <w:t>P</w:t>
            </w:r>
            <w:r w:rsidRPr="00403364">
              <w:rPr>
                <w:rFonts w:asciiTheme="minorHAnsi" w:hAnsiTheme="minorHAnsi" w:cstheme="minorHAnsi"/>
                <w:w w:val="98"/>
                <w:sz w:val="22"/>
                <w:szCs w:val="20"/>
              </w:rPr>
              <w:t>arametri</w:t>
            </w:r>
          </w:p>
        </w:tc>
        <w:tc>
          <w:tcPr>
            <w:tcW w:w="480" w:type="dxa"/>
            <w:vAlign w:val="center"/>
          </w:tcPr>
          <w:p w14:paraId="4C240B18" w14:textId="7A82E542"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pacing w:val="-9"/>
                <w:w w:val="89"/>
                <w:sz w:val="22"/>
                <w:szCs w:val="20"/>
              </w:rPr>
              <w:t>Vlera</w:t>
            </w:r>
          </w:p>
        </w:tc>
        <w:tc>
          <w:tcPr>
            <w:tcW w:w="3964" w:type="dxa"/>
            <w:vAlign w:val="center"/>
          </w:tcPr>
          <w:p w14:paraId="42735F1E" w14:textId="4D494221"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94"/>
                <w:sz w:val="22"/>
                <w:szCs w:val="20"/>
              </w:rPr>
              <w:t>Njësia matëse</w:t>
            </w:r>
          </w:p>
        </w:tc>
      </w:tr>
      <w:tr w:rsidR="00267E6D" w:rsidRPr="00403364" w14:paraId="69193D6F" w14:textId="77777777" w:rsidTr="00403364">
        <w:trPr>
          <w:trHeight w:val="20"/>
        </w:trPr>
        <w:tc>
          <w:tcPr>
            <w:tcW w:w="0" w:type="auto"/>
            <w:vAlign w:val="center"/>
          </w:tcPr>
          <w:p w14:paraId="34011D77" w14:textId="373DD2EC" w:rsidR="00267E6D" w:rsidRPr="00403364" w:rsidRDefault="00B07029" w:rsidP="00B07029">
            <w:pPr>
              <w:jc w:val="left"/>
              <w:rPr>
                <w:rFonts w:asciiTheme="minorHAnsi" w:hAnsiTheme="minorHAnsi" w:cstheme="minorHAnsi"/>
                <w:sz w:val="22"/>
                <w:szCs w:val="20"/>
              </w:rPr>
            </w:pPr>
            <w:r w:rsidRPr="00403364">
              <w:rPr>
                <w:rFonts w:asciiTheme="minorHAnsi" w:hAnsiTheme="minorHAnsi" w:cstheme="minorHAnsi"/>
                <w:sz w:val="22"/>
                <w:szCs w:val="20"/>
              </w:rPr>
              <w:t>Niveli fillestar i sh</w:t>
            </w:r>
            <w:r w:rsidR="00267E6D" w:rsidRPr="00403364">
              <w:rPr>
                <w:rFonts w:asciiTheme="minorHAnsi" w:hAnsiTheme="minorHAnsi" w:cstheme="minorHAnsi"/>
                <w:sz w:val="22"/>
                <w:szCs w:val="20"/>
              </w:rPr>
              <w:t>kyç</w:t>
            </w:r>
            <w:r w:rsidR="00A1539F" w:rsidRPr="00403364">
              <w:rPr>
                <w:rFonts w:asciiTheme="minorHAnsi" w:hAnsiTheme="minorHAnsi" w:cstheme="minorHAnsi"/>
                <w:sz w:val="22"/>
                <w:szCs w:val="20"/>
              </w:rPr>
              <w:t>jes së detyrueshme:</w:t>
            </w:r>
          </w:p>
          <w:p w14:paraId="50CA82AB" w14:textId="29D4250A"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Frekuenca</w:t>
            </w:r>
          </w:p>
        </w:tc>
        <w:tc>
          <w:tcPr>
            <w:tcW w:w="480" w:type="dxa"/>
            <w:vAlign w:val="center"/>
          </w:tcPr>
          <w:p w14:paraId="1E7A7D44" w14:textId="3EB9C36A"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107"/>
                <w:sz w:val="22"/>
                <w:szCs w:val="20"/>
              </w:rPr>
              <w:t>49</w:t>
            </w:r>
          </w:p>
        </w:tc>
        <w:tc>
          <w:tcPr>
            <w:tcW w:w="3964" w:type="dxa"/>
            <w:vAlign w:val="center"/>
          </w:tcPr>
          <w:p w14:paraId="1F0049BB" w14:textId="77777777" w:rsidR="00267E6D" w:rsidRPr="00403364" w:rsidRDefault="00267E6D" w:rsidP="00B07029">
            <w:pPr>
              <w:jc w:val="left"/>
              <w:rPr>
                <w:rFonts w:asciiTheme="minorHAnsi" w:hAnsiTheme="minorHAnsi" w:cstheme="minorHAnsi"/>
                <w:sz w:val="22"/>
                <w:szCs w:val="20"/>
              </w:rPr>
            </w:pPr>
            <w:proofErr w:type="spellStart"/>
            <w:r w:rsidRPr="00403364">
              <w:rPr>
                <w:rFonts w:asciiTheme="minorHAnsi" w:hAnsiTheme="minorHAnsi" w:cstheme="minorHAnsi"/>
                <w:sz w:val="22"/>
                <w:szCs w:val="20"/>
              </w:rPr>
              <w:t>Hz</w:t>
            </w:r>
            <w:proofErr w:type="spellEnd"/>
          </w:p>
        </w:tc>
      </w:tr>
      <w:tr w:rsidR="00267E6D" w:rsidRPr="00403364" w14:paraId="7EBA7B38" w14:textId="77777777" w:rsidTr="00403364">
        <w:trPr>
          <w:trHeight w:val="20"/>
        </w:trPr>
        <w:tc>
          <w:tcPr>
            <w:tcW w:w="0" w:type="auto"/>
            <w:vAlign w:val="center"/>
          </w:tcPr>
          <w:p w14:paraId="017DB1BE" w14:textId="58655F32"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Niveli i fill</w:t>
            </w:r>
            <w:r w:rsidR="00B07029" w:rsidRPr="00403364">
              <w:rPr>
                <w:rFonts w:asciiTheme="minorHAnsi" w:hAnsiTheme="minorHAnsi" w:cstheme="minorHAnsi"/>
                <w:sz w:val="22"/>
                <w:szCs w:val="20"/>
              </w:rPr>
              <w:t>imit të shkyçjes</w:t>
            </w:r>
            <w:r w:rsidR="003476E6" w:rsidRPr="00403364">
              <w:rPr>
                <w:rFonts w:asciiTheme="minorHAnsi" w:hAnsiTheme="minorHAnsi" w:cstheme="minorHAnsi"/>
                <w:sz w:val="22"/>
                <w:szCs w:val="20"/>
              </w:rPr>
              <w:t xml:space="preserve"> së detyrueshme:</w:t>
            </w:r>
          </w:p>
          <w:p w14:paraId="4E186904" w14:textId="175DD641"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 xml:space="preserve">Kërkesa për tu </w:t>
            </w:r>
            <w:r w:rsidR="00B07029" w:rsidRPr="00403364">
              <w:rPr>
                <w:rFonts w:asciiTheme="minorHAnsi" w:hAnsiTheme="minorHAnsi" w:cstheme="minorHAnsi"/>
                <w:sz w:val="22"/>
                <w:szCs w:val="20"/>
              </w:rPr>
              <w:t>sh</w:t>
            </w:r>
            <w:r w:rsidRPr="00403364">
              <w:rPr>
                <w:rFonts w:asciiTheme="minorHAnsi" w:hAnsiTheme="minorHAnsi" w:cstheme="minorHAnsi"/>
                <w:sz w:val="22"/>
                <w:szCs w:val="20"/>
              </w:rPr>
              <w:t>kyçur</w:t>
            </w:r>
          </w:p>
        </w:tc>
        <w:tc>
          <w:tcPr>
            <w:tcW w:w="480" w:type="dxa"/>
            <w:vAlign w:val="center"/>
          </w:tcPr>
          <w:p w14:paraId="198191A1" w14:textId="1C295926"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107"/>
                <w:sz w:val="22"/>
                <w:szCs w:val="20"/>
              </w:rPr>
              <w:t>5</w:t>
            </w:r>
          </w:p>
        </w:tc>
        <w:tc>
          <w:tcPr>
            <w:tcW w:w="3964" w:type="dxa"/>
            <w:vAlign w:val="center"/>
          </w:tcPr>
          <w:p w14:paraId="78F8E01C" w14:textId="1CE0B77B"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81"/>
                <w:sz w:val="22"/>
                <w:szCs w:val="20"/>
              </w:rPr>
              <w:t xml:space="preserve">%  </w:t>
            </w:r>
            <w:r w:rsidR="00B07029" w:rsidRPr="00403364">
              <w:rPr>
                <w:rFonts w:asciiTheme="minorHAnsi" w:hAnsiTheme="minorHAnsi" w:cstheme="minorHAnsi"/>
                <w:sz w:val="22"/>
                <w:szCs w:val="20"/>
              </w:rPr>
              <w:t>e n</w:t>
            </w:r>
            <w:r w:rsidRPr="00403364">
              <w:rPr>
                <w:rFonts w:asciiTheme="minorHAnsi" w:hAnsiTheme="minorHAnsi" w:cstheme="minorHAnsi"/>
                <w:sz w:val="22"/>
                <w:szCs w:val="20"/>
              </w:rPr>
              <w:t xml:space="preserve">garkesës </w:t>
            </w:r>
            <w:r w:rsidR="00B07029" w:rsidRPr="00403364">
              <w:rPr>
                <w:rFonts w:asciiTheme="minorHAnsi" w:hAnsiTheme="minorHAnsi" w:cstheme="minorHAnsi"/>
                <w:sz w:val="22"/>
                <w:szCs w:val="20"/>
              </w:rPr>
              <w:t xml:space="preserve">totale </w:t>
            </w:r>
            <w:r w:rsidRPr="00403364">
              <w:rPr>
                <w:rFonts w:asciiTheme="minorHAnsi" w:hAnsiTheme="minorHAnsi" w:cstheme="minorHAnsi"/>
                <w:sz w:val="22"/>
                <w:szCs w:val="20"/>
              </w:rPr>
              <w:t xml:space="preserve">në nivel </w:t>
            </w:r>
            <w:r w:rsidR="00403364" w:rsidRPr="00403364">
              <w:rPr>
                <w:rFonts w:asciiTheme="minorHAnsi" w:hAnsiTheme="minorHAnsi" w:cstheme="minorHAnsi"/>
                <w:sz w:val="22"/>
                <w:szCs w:val="20"/>
              </w:rPr>
              <w:t>nacional</w:t>
            </w:r>
          </w:p>
        </w:tc>
      </w:tr>
      <w:tr w:rsidR="00267E6D" w:rsidRPr="00403364" w14:paraId="7BBC772A" w14:textId="77777777" w:rsidTr="00403364">
        <w:trPr>
          <w:trHeight w:val="20"/>
        </w:trPr>
        <w:tc>
          <w:tcPr>
            <w:tcW w:w="0" w:type="auto"/>
            <w:vAlign w:val="center"/>
          </w:tcPr>
          <w:p w14:paraId="155F0AB1" w14:textId="23269E22"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 xml:space="preserve">Niveli i final i </w:t>
            </w:r>
            <w:proofErr w:type="spellStart"/>
            <w:r w:rsidRPr="00403364">
              <w:rPr>
                <w:rFonts w:asciiTheme="minorHAnsi" w:hAnsiTheme="minorHAnsi" w:cstheme="minorHAnsi"/>
                <w:sz w:val="22"/>
                <w:szCs w:val="20"/>
              </w:rPr>
              <w:t>çkyç</w:t>
            </w:r>
            <w:r w:rsidR="003476E6" w:rsidRPr="00403364">
              <w:rPr>
                <w:rFonts w:asciiTheme="minorHAnsi" w:hAnsiTheme="minorHAnsi" w:cstheme="minorHAnsi"/>
                <w:sz w:val="22"/>
                <w:szCs w:val="20"/>
              </w:rPr>
              <w:t>jes</w:t>
            </w:r>
            <w:proofErr w:type="spellEnd"/>
            <w:r w:rsidR="003476E6" w:rsidRPr="00403364">
              <w:rPr>
                <w:rFonts w:asciiTheme="minorHAnsi" w:hAnsiTheme="minorHAnsi" w:cstheme="minorHAnsi"/>
                <w:sz w:val="22"/>
                <w:szCs w:val="20"/>
              </w:rPr>
              <w:t xml:space="preserve"> së detyrueshme:</w:t>
            </w:r>
          </w:p>
          <w:p w14:paraId="18BFFC7A" w14:textId="00E004F6"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Frekuenca</w:t>
            </w:r>
          </w:p>
        </w:tc>
        <w:tc>
          <w:tcPr>
            <w:tcW w:w="480" w:type="dxa"/>
            <w:vAlign w:val="center"/>
          </w:tcPr>
          <w:p w14:paraId="1845845A" w14:textId="10A108DF"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107"/>
                <w:sz w:val="22"/>
                <w:szCs w:val="20"/>
              </w:rPr>
              <w:t>48</w:t>
            </w:r>
          </w:p>
        </w:tc>
        <w:tc>
          <w:tcPr>
            <w:tcW w:w="3964" w:type="dxa"/>
            <w:vAlign w:val="center"/>
          </w:tcPr>
          <w:p w14:paraId="39548D46" w14:textId="77777777" w:rsidR="00267E6D" w:rsidRPr="00403364" w:rsidRDefault="00267E6D" w:rsidP="00B07029">
            <w:pPr>
              <w:jc w:val="left"/>
              <w:rPr>
                <w:rFonts w:asciiTheme="minorHAnsi" w:hAnsiTheme="minorHAnsi" w:cstheme="minorHAnsi"/>
                <w:sz w:val="22"/>
                <w:szCs w:val="20"/>
              </w:rPr>
            </w:pPr>
            <w:proofErr w:type="spellStart"/>
            <w:r w:rsidRPr="00403364">
              <w:rPr>
                <w:rFonts w:asciiTheme="minorHAnsi" w:hAnsiTheme="minorHAnsi" w:cstheme="minorHAnsi"/>
                <w:sz w:val="22"/>
                <w:szCs w:val="20"/>
              </w:rPr>
              <w:t>Hz</w:t>
            </w:r>
            <w:proofErr w:type="spellEnd"/>
          </w:p>
        </w:tc>
      </w:tr>
      <w:tr w:rsidR="00267E6D" w:rsidRPr="00403364" w14:paraId="621242D2" w14:textId="77777777" w:rsidTr="00403364">
        <w:trPr>
          <w:trHeight w:val="20"/>
        </w:trPr>
        <w:tc>
          <w:tcPr>
            <w:tcW w:w="0" w:type="auto"/>
            <w:vAlign w:val="center"/>
          </w:tcPr>
          <w:p w14:paraId="29D1C824" w14:textId="180D3216" w:rsidR="003476E6" w:rsidRPr="00403364" w:rsidRDefault="00B07029" w:rsidP="00B07029">
            <w:pPr>
              <w:jc w:val="left"/>
              <w:rPr>
                <w:rFonts w:asciiTheme="minorHAnsi" w:hAnsiTheme="minorHAnsi" w:cstheme="minorHAnsi"/>
                <w:sz w:val="22"/>
                <w:szCs w:val="20"/>
              </w:rPr>
            </w:pPr>
            <w:r w:rsidRPr="00403364">
              <w:rPr>
                <w:rFonts w:asciiTheme="minorHAnsi" w:hAnsiTheme="minorHAnsi" w:cstheme="minorHAnsi"/>
                <w:sz w:val="22"/>
                <w:szCs w:val="20"/>
              </w:rPr>
              <w:t>Niveli i final i sh</w:t>
            </w:r>
            <w:r w:rsidR="00267E6D" w:rsidRPr="00403364">
              <w:rPr>
                <w:rFonts w:asciiTheme="minorHAnsi" w:hAnsiTheme="minorHAnsi" w:cstheme="minorHAnsi"/>
                <w:sz w:val="22"/>
                <w:szCs w:val="20"/>
              </w:rPr>
              <w:t>kyçjes së detyrueshme:</w:t>
            </w:r>
          </w:p>
          <w:p w14:paraId="27157FD8" w14:textId="416D0B78" w:rsidR="00267E6D" w:rsidRPr="00403364" w:rsidRDefault="00B07029" w:rsidP="00B07029">
            <w:pPr>
              <w:jc w:val="left"/>
              <w:rPr>
                <w:rFonts w:asciiTheme="minorHAnsi" w:hAnsiTheme="minorHAnsi" w:cstheme="minorHAnsi"/>
                <w:sz w:val="22"/>
                <w:szCs w:val="20"/>
              </w:rPr>
            </w:pPr>
            <w:r w:rsidRPr="00403364">
              <w:rPr>
                <w:rFonts w:asciiTheme="minorHAnsi" w:hAnsiTheme="minorHAnsi" w:cstheme="minorHAnsi"/>
                <w:sz w:val="22"/>
                <w:szCs w:val="20"/>
              </w:rPr>
              <w:t xml:space="preserve">Kërkesa </w:t>
            </w:r>
            <w:proofErr w:type="spellStart"/>
            <w:r w:rsidRPr="00403364">
              <w:rPr>
                <w:rFonts w:asciiTheme="minorHAnsi" w:hAnsiTheme="minorHAnsi" w:cstheme="minorHAnsi"/>
                <w:sz w:val="22"/>
                <w:szCs w:val="20"/>
              </w:rPr>
              <w:t>kumulative</w:t>
            </w:r>
            <w:proofErr w:type="spellEnd"/>
            <w:r w:rsidRPr="00403364">
              <w:rPr>
                <w:rFonts w:asciiTheme="minorHAnsi" w:hAnsiTheme="minorHAnsi" w:cstheme="minorHAnsi"/>
                <w:sz w:val="22"/>
                <w:szCs w:val="20"/>
              </w:rPr>
              <w:t xml:space="preserve"> për tu sh</w:t>
            </w:r>
            <w:r w:rsidR="00267E6D" w:rsidRPr="00403364">
              <w:rPr>
                <w:rFonts w:asciiTheme="minorHAnsi" w:hAnsiTheme="minorHAnsi" w:cstheme="minorHAnsi"/>
                <w:sz w:val="22"/>
                <w:szCs w:val="20"/>
              </w:rPr>
              <w:t>kyçur</w:t>
            </w:r>
          </w:p>
          <w:p w14:paraId="683E6F4E" w14:textId="6901DE77"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Frekuenca</w:t>
            </w:r>
          </w:p>
        </w:tc>
        <w:tc>
          <w:tcPr>
            <w:tcW w:w="480" w:type="dxa"/>
            <w:vAlign w:val="center"/>
          </w:tcPr>
          <w:p w14:paraId="3E40F36E" w14:textId="5B2DF588"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107"/>
                <w:sz w:val="22"/>
                <w:szCs w:val="20"/>
              </w:rPr>
              <w:t>45</w:t>
            </w:r>
          </w:p>
        </w:tc>
        <w:tc>
          <w:tcPr>
            <w:tcW w:w="3964" w:type="dxa"/>
            <w:vAlign w:val="center"/>
          </w:tcPr>
          <w:p w14:paraId="30FFD81B" w14:textId="303723DD"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81"/>
                <w:sz w:val="22"/>
                <w:szCs w:val="20"/>
              </w:rPr>
              <w:t xml:space="preserve">%  </w:t>
            </w:r>
            <w:r w:rsidRPr="00403364">
              <w:rPr>
                <w:rFonts w:asciiTheme="minorHAnsi" w:hAnsiTheme="minorHAnsi" w:cstheme="minorHAnsi"/>
                <w:sz w:val="22"/>
                <w:szCs w:val="20"/>
              </w:rPr>
              <w:t xml:space="preserve">e </w:t>
            </w:r>
            <w:r w:rsidR="00B07029" w:rsidRPr="00403364">
              <w:rPr>
                <w:rFonts w:asciiTheme="minorHAnsi" w:hAnsiTheme="minorHAnsi" w:cstheme="minorHAnsi"/>
                <w:sz w:val="22"/>
                <w:szCs w:val="20"/>
              </w:rPr>
              <w:t xml:space="preserve">ngarkesës totale </w:t>
            </w:r>
            <w:r w:rsidRPr="00403364">
              <w:rPr>
                <w:rFonts w:asciiTheme="minorHAnsi" w:hAnsiTheme="minorHAnsi" w:cstheme="minorHAnsi"/>
                <w:sz w:val="22"/>
                <w:szCs w:val="20"/>
              </w:rPr>
              <w:t xml:space="preserve">në nivel </w:t>
            </w:r>
            <w:r w:rsidR="00403364" w:rsidRPr="00403364">
              <w:rPr>
                <w:rFonts w:asciiTheme="minorHAnsi" w:hAnsiTheme="minorHAnsi" w:cstheme="minorHAnsi"/>
                <w:sz w:val="22"/>
                <w:szCs w:val="20"/>
              </w:rPr>
              <w:t>nacional</w:t>
            </w:r>
          </w:p>
        </w:tc>
      </w:tr>
      <w:tr w:rsidR="00267E6D" w:rsidRPr="00403364" w14:paraId="6499EEB3" w14:textId="77777777" w:rsidTr="00403364">
        <w:trPr>
          <w:trHeight w:val="20"/>
        </w:trPr>
        <w:tc>
          <w:tcPr>
            <w:tcW w:w="0" w:type="auto"/>
            <w:vAlign w:val="center"/>
          </w:tcPr>
          <w:p w14:paraId="719A6946" w14:textId="499F2CE0" w:rsidR="00267E6D" w:rsidRPr="00403364" w:rsidRDefault="003476E6" w:rsidP="00B07029">
            <w:pPr>
              <w:jc w:val="left"/>
              <w:rPr>
                <w:rFonts w:asciiTheme="minorHAnsi" w:hAnsiTheme="minorHAnsi" w:cstheme="minorHAnsi"/>
                <w:sz w:val="22"/>
                <w:szCs w:val="20"/>
              </w:rPr>
            </w:pPr>
            <w:r w:rsidRPr="00403364">
              <w:rPr>
                <w:rFonts w:asciiTheme="minorHAnsi" w:hAnsiTheme="minorHAnsi" w:cstheme="minorHAnsi"/>
                <w:sz w:val="22"/>
                <w:szCs w:val="20"/>
              </w:rPr>
              <w:t xml:space="preserve">Diapazoni i </w:t>
            </w:r>
            <w:r w:rsidR="00267E6D" w:rsidRPr="00403364">
              <w:rPr>
                <w:rFonts w:asciiTheme="minorHAnsi" w:hAnsiTheme="minorHAnsi" w:cstheme="minorHAnsi"/>
                <w:sz w:val="22"/>
                <w:szCs w:val="20"/>
              </w:rPr>
              <w:t>implementimit</w:t>
            </w:r>
          </w:p>
        </w:tc>
        <w:tc>
          <w:tcPr>
            <w:tcW w:w="480" w:type="dxa"/>
            <w:vAlign w:val="center"/>
          </w:tcPr>
          <w:p w14:paraId="4BC58D5A" w14:textId="7A89797E"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w:t>
            </w:r>
            <w:r w:rsidRPr="00403364">
              <w:rPr>
                <w:rFonts w:asciiTheme="minorHAnsi" w:hAnsiTheme="minorHAnsi" w:cstheme="minorHAnsi"/>
                <w:w w:val="107"/>
                <w:sz w:val="22"/>
                <w:szCs w:val="20"/>
              </w:rPr>
              <w:t>7</w:t>
            </w:r>
          </w:p>
        </w:tc>
        <w:tc>
          <w:tcPr>
            <w:tcW w:w="3964" w:type="dxa"/>
            <w:vAlign w:val="center"/>
          </w:tcPr>
          <w:p w14:paraId="7F40661A" w14:textId="6095EAEE"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81"/>
                <w:sz w:val="22"/>
                <w:szCs w:val="20"/>
              </w:rPr>
              <w:t xml:space="preserve">%  </w:t>
            </w:r>
            <w:r w:rsidRPr="00403364">
              <w:rPr>
                <w:rFonts w:asciiTheme="minorHAnsi" w:hAnsiTheme="minorHAnsi" w:cstheme="minorHAnsi"/>
                <w:sz w:val="22"/>
                <w:szCs w:val="20"/>
              </w:rPr>
              <w:t xml:space="preserve">e </w:t>
            </w:r>
            <w:r w:rsidR="00B07029" w:rsidRPr="00403364">
              <w:rPr>
                <w:rFonts w:asciiTheme="minorHAnsi" w:hAnsiTheme="minorHAnsi" w:cstheme="minorHAnsi"/>
                <w:sz w:val="22"/>
                <w:szCs w:val="20"/>
              </w:rPr>
              <w:t xml:space="preserve">ngarkesës </w:t>
            </w:r>
            <w:r w:rsidR="00403364" w:rsidRPr="00403364">
              <w:rPr>
                <w:rFonts w:asciiTheme="minorHAnsi" w:hAnsiTheme="minorHAnsi" w:cstheme="minorHAnsi"/>
                <w:sz w:val="22"/>
                <w:szCs w:val="20"/>
              </w:rPr>
              <w:t xml:space="preserve">totale </w:t>
            </w:r>
            <w:r w:rsidRPr="00403364">
              <w:rPr>
                <w:rFonts w:asciiTheme="minorHAnsi" w:hAnsiTheme="minorHAnsi" w:cstheme="minorHAnsi"/>
                <w:sz w:val="22"/>
                <w:szCs w:val="20"/>
              </w:rPr>
              <w:t>në nivel nacional për një frekuencë të dhënë</w:t>
            </w:r>
          </w:p>
        </w:tc>
      </w:tr>
      <w:tr w:rsidR="00267E6D" w:rsidRPr="00403364" w14:paraId="1AC63C9C" w14:textId="77777777" w:rsidTr="00403364">
        <w:trPr>
          <w:trHeight w:val="20"/>
        </w:trPr>
        <w:tc>
          <w:tcPr>
            <w:tcW w:w="0" w:type="auto"/>
            <w:vAlign w:val="center"/>
          </w:tcPr>
          <w:p w14:paraId="00674197" w14:textId="330CA80C" w:rsidR="00267E6D" w:rsidRPr="00403364" w:rsidRDefault="003476E6" w:rsidP="00B07029">
            <w:pPr>
              <w:jc w:val="left"/>
              <w:rPr>
                <w:rFonts w:asciiTheme="minorHAnsi" w:hAnsiTheme="minorHAnsi" w:cstheme="minorHAnsi"/>
                <w:sz w:val="22"/>
                <w:szCs w:val="20"/>
              </w:rPr>
            </w:pPr>
            <w:r w:rsidRPr="00403364">
              <w:rPr>
                <w:rFonts w:asciiTheme="minorHAnsi" w:hAnsiTheme="minorHAnsi" w:cstheme="minorHAnsi"/>
                <w:sz w:val="22"/>
                <w:szCs w:val="20"/>
              </w:rPr>
              <w:t>N</w:t>
            </w:r>
            <w:r w:rsidR="00267E6D" w:rsidRPr="00403364">
              <w:rPr>
                <w:rFonts w:asciiTheme="minorHAnsi" w:hAnsiTheme="minorHAnsi" w:cstheme="minorHAnsi"/>
                <w:sz w:val="22"/>
                <w:szCs w:val="20"/>
              </w:rPr>
              <w:t>umri</w:t>
            </w:r>
            <w:r w:rsidRPr="00403364">
              <w:rPr>
                <w:rFonts w:asciiTheme="minorHAnsi" w:hAnsiTheme="minorHAnsi" w:cstheme="minorHAnsi"/>
                <w:sz w:val="22"/>
                <w:szCs w:val="20"/>
              </w:rPr>
              <w:t xml:space="preserve"> </w:t>
            </w:r>
            <w:r w:rsidR="00267E6D" w:rsidRPr="00403364">
              <w:rPr>
                <w:rFonts w:asciiTheme="minorHAnsi" w:hAnsiTheme="minorHAnsi" w:cstheme="minorHAnsi"/>
                <w:sz w:val="22"/>
                <w:szCs w:val="20"/>
              </w:rPr>
              <w:t>minimal i hapave për arritjen e nivelit final të de</w:t>
            </w:r>
            <w:r w:rsidRPr="00403364">
              <w:rPr>
                <w:rFonts w:asciiTheme="minorHAnsi" w:hAnsiTheme="minorHAnsi" w:cstheme="minorHAnsi"/>
                <w:sz w:val="22"/>
                <w:szCs w:val="20"/>
              </w:rPr>
              <w:t>tyrueshëm</w:t>
            </w:r>
          </w:p>
        </w:tc>
        <w:tc>
          <w:tcPr>
            <w:tcW w:w="480" w:type="dxa"/>
            <w:vAlign w:val="center"/>
          </w:tcPr>
          <w:p w14:paraId="144BFB4D" w14:textId="77777777"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107"/>
                <w:sz w:val="22"/>
                <w:szCs w:val="20"/>
              </w:rPr>
              <w:t>6</w:t>
            </w:r>
          </w:p>
        </w:tc>
        <w:tc>
          <w:tcPr>
            <w:tcW w:w="3964" w:type="dxa"/>
            <w:vAlign w:val="center"/>
          </w:tcPr>
          <w:p w14:paraId="185BF4AD" w14:textId="5052C39B"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sz w:val="22"/>
                <w:szCs w:val="20"/>
              </w:rPr>
              <w:t>Numri i hapave</w:t>
            </w:r>
          </w:p>
        </w:tc>
      </w:tr>
      <w:tr w:rsidR="00267E6D" w:rsidRPr="00403364" w14:paraId="7FC72256" w14:textId="77777777" w:rsidTr="00403364">
        <w:trPr>
          <w:trHeight w:val="20"/>
        </w:trPr>
        <w:tc>
          <w:tcPr>
            <w:tcW w:w="0" w:type="auto"/>
            <w:vAlign w:val="center"/>
          </w:tcPr>
          <w:p w14:paraId="420FE325" w14:textId="1C4CC7C7" w:rsidR="00267E6D" w:rsidRPr="00403364" w:rsidRDefault="003476E6" w:rsidP="00B07029">
            <w:pPr>
              <w:jc w:val="left"/>
              <w:rPr>
                <w:rFonts w:asciiTheme="minorHAnsi" w:hAnsiTheme="minorHAnsi" w:cstheme="minorHAnsi"/>
                <w:sz w:val="22"/>
                <w:szCs w:val="20"/>
              </w:rPr>
            </w:pPr>
            <w:r w:rsidRPr="00403364">
              <w:rPr>
                <w:rFonts w:asciiTheme="minorHAnsi" w:hAnsiTheme="minorHAnsi" w:cstheme="minorHAnsi"/>
                <w:sz w:val="22"/>
                <w:szCs w:val="20"/>
              </w:rPr>
              <w:t>M</w:t>
            </w:r>
            <w:r w:rsidR="00267E6D" w:rsidRPr="00403364">
              <w:rPr>
                <w:rFonts w:asciiTheme="minorHAnsi" w:hAnsiTheme="minorHAnsi" w:cstheme="minorHAnsi"/>
                <w:sz w:val="22"/>
                <w:szCs w:val="20"/>
              </w:rPr>
              <w:t>aksimumi</w:t>
            </w:r>
            <w:r w:rsidRPr="00403364">
              <w:rPr>
                <w:rFonts w:asciiTheme="minorHAnsi" w:hAnsiTheme="minorHAnsi" w:cstheme="minorHAnsi"/>
                <w:sz w:val="22"/>
                <w:szCs w:val="20"/>
              </w:rPr>
              <w:t xml:space="preserve"> </w:t>
            </w:r>
            <w:r w:rsidR="00B07029" w:rsidRPr="00403364">
              <w:rPr>
                <w:rFonts w:asciiTheme="minorHAnsi" w:hAnsiTheme="minorHAnsi" w:cstheme="minorHAnsi"/>
                <w:sz w:val="22"/>
                <w:szCs w:val="20"/>
              </w:rPr>
              <w:t>i Kërkesës së sh</w:t>
            </w:r>
            <w:r w:rsidR="00267E6D" w:rsidRPr="00403364">
              <w:rPr>
                <w:rFonts w:asciiTheme="minorHAnsi" w:hAnsiTheme="minorHAnsi" w:cstheme="minorHAnsi"/>
                <w:sz w:val="22"/>
                <w:szCs w:val="20"/>
              </w:rPr>
              <w:t>kyçur për secilin hap</w:t>
            </w:r>
          </w:p>
        </w:tc>
        <w:tc>
          <w:tcPr>
            <w:tcW w:w="480" w:type="dxa"/>
            <w:vAlign w:val="center"/>
          </w:tcPr>
          <w:p w14:paraId="7689DE4D" w14:textId="77777777"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107"/>
                <w:sz w:val="22"/>
                <w:szCs w:val="20"/>
              </w:rPr>
              <w:t>10</w:t>
            </w:r>
          </w:p>
        </w:tc>
        <w:tc>
          <w:tcPr>
            <w:tcW w:w="3964" w:type="dxa"/>
            <w:vAlign w:val="center"/>
          </w:tcPr>
          <w:p w14:paraId="6CBF3E55" w14:textId="37146D3F" w:rsidR="00267E6D" w:rsidRPr="00403364" w:rsidRDefault="00267E6D" w:rsidP="00B07029">
            <w:pPr>
              <w:jc w:val="left"/>
              <w:rPr>
                <w:rFonts w:asciiTheme="minorHAnsi" w:hAnsiTheme="minorHAnsi" w:cstheme="minorHAnsi"/>
                <w:sz w:val="22"/>
                <w:szCs w:val="20"/>
              </w:rPr>
            </w:pPr>
            <w:r w:rsidRPr="00403364">
              <w:rPr>
                <w:rFonts w:asciiTheme="minorHAnsi" w:hAnsiTheme="minorHAnsi" w:cstheme="minorHAnsi"/>
                <w:w w:val="81"/>
                <w:sz w:val="22"/>
                <w:szCs w:val="20"/>
              </w:rPr>
              <w:t xml:space="preserve">%  </w:t>
            </w:r>
            <w:r w:rsidRPr="00403364">
              <w:rPr>
                <w:rFonts w:asciiTheme="minorHAnsi" w:hAnsiTheme="minorHAnsi" w:cstheme="minorHAnsi"/>
                <w:sz w:val="22"/>
                <w:szCs w:val="20"/>
              </w:rPr>
              <w:t xml:space="preserve">e </w:t>
            </w:r>
            <w:r w:rsidR="00403364" w:rsidRPr="00403364">
              <w:rPr>
                <w:rFonts w:asciiTheme="minorHAnsi" w:hAnsiTheme="minorHAnsi" w:cstheme="minorHAnsi"/>
                <w:sz w:val="22"/>
                <w:szCs w:val="20"/>
              </w:rPr>
              <w:t xml:space="preserve">ngarkesës totale </w:t>
            </w:r>
            <w:r w:rsidRPr="00403364">
              <w:rPr>
                <w:rFonts w:asciiTheme="minorHAnsi" w:hAnsiTheme="minorHAnsi" w:cstheme="minorHAnsi"/>
                <w:sz w:val="22"/>
                <w:szCs w:val="20"/>
              </w:rPr>
              <w:t>në nivel nacional për një hap të dhënë</w:t>
            </w:r>
          </w:p>
        </w:tc>
      </w:tr>
    </w:tbl>
    <w:p w14:paraId="157D26F8" w14:textId="77777777" w:rsidR="006D101A" w:rsidRPr="00E067CE" w:rsidRDefault="006D101A" w:rsidP="0084489C">
      <w:pPr>
        <w:rPr>
          <w:rFonts w:asciiTheme="minorHAnsi" w:hAnsiTheme="minorHAnsi" w:cstheme="minorHAnsi"/>
        </w:rPr>
      </w:pPr>
    </w:p>
    <w:p w14:paraId="3EE86292" w14:textId="77777777" w:rsidR="003476E6" w:rsidRPr="00E067CE" w:rsidRDefault="003476E6" w:rsidP="0084489C">
      <w:pPr>
        <w:rPr>
          <w:rFonts w:asciiTheme="minorHAnsi" w:hAnsiTheme="minorHAnsi" w:cstheme="minorHAnsi"/>
        </w:rPr>
      </w:pPr>
    </w:p>
    <w:p w14:paraId="741A4A16" w14:textId="77777777" w:rsidR="003476E6" w:rsidRPr="00E067CE" w:rsidRDefault="003476E6" w:rsidP="0084489C">
      <w:pPr>
        <w:rPr>
          <w:rFonts w:asciiTheme="minorHAnsi" w:hAnsiTheme="minorHAnsi" w:cstheme="minorHAnsi"/>
        </w:rPr>
      </w:pPr>
    </w:p>
    <w:sectPr w:rsidR="003476E6" w:rsidRPr="00E067CE" w:rsidSect="008D5B42">
      <w:headerReference w:type="even" r:id="rId11"/>
      <w:headerReference w:type="default" r:id="rId12"/>
      <w:footerReference w:type="even" r:id="rId13"/>
      <w:footerReference w:type="default" r:id="rId14"/>
      <w:headerReference w:type="first" r:id="rId15"/>
      <w:footerReference w:type="first" r:id="rId16"/>
      <w:pgSz w:w="11920" w:h="16840"/>
      <w:pgMar w:top="1134" w:right="1572" w:bottom="1134" w:left="1701" w:header="868" w:footer="0" w:gutter="0"/>
      <w:pgNumType w:start="146"/>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80264" w14:textId="77777777" w:rsidR="00712711" w:rsidRDefault="00712711" w:rsidP="00EF1574">
      <w:r>
        <w:separator/>
      </w:r>
    </w:p>
  </w:endnote>
  <w:endnote w:type="continuationSeparator" w:id="0">
    <w:p w14:paraId="0EA331FD" w14:textId="77777777" w:rsidR="00712711" w:rsidRDefault="00712711" w:rsidP="00EF1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EUAlbertina-Regu">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6A69F" w14:textId="77777777" w:rsidR="008E39B0" w:rsidRDefault="008E39B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0360359"/>
      <w:docPartObj>
        <w:docPartGallery w:val="Page Numbers (Bottom of Page)"/>
        <w:docPartUnique/>
      </w:docPartObj>
    </w:sdtPr>
    <w:sdtEndPr>
      <w:rPr>
        <w:noProof/>
      </w:rPr>
    </w:sdtEndPr>
    <w:sdtContent>
      <w:p w14:paraId="0FE0AD57" w14:textId="3047CD6A" w:rsidR="008D5B42" w:rsidRDefault="008D5B42">
        <w:pPr>
          <w:pStyle w:val="Footer"/>
          <w:jc w:val="right"/>
        </w:pPr>
        <w:r>
          <w:fldChar w:fldCharType="begin"/>
        </w:r>
        <w:r>
          <w:instrText xml:space="preserve"> PAGE   \* MERGEFORMAT </w:instrText>
        </w:r>
        <w:r>
          <w:fldChar w:fldCharType="separate"/>
        </w:r>
        <w:r w:rsidR="008E39B0">
          <w:rPr>
            <w:noProof/>
          </w:rPr>
          <w:t>165</w:t>
        </w:r>
        <w:r>
          <w:rPr>
            <w:noProof/>
          </w:rPr>
          <w:fldChar w:fldCharType="end"/>
        </w:r>
      </w:p>
    </w:sdtContent>
  </w:sdt>
  <w:p w14:paraId="0B869C87" w14:textId="77777777" w:rsidR="008D5B42" w:rsidRDefault="008D5B4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35E22D" w14:textId="77777777" w:rsidR="008E39B0" w:rsidRDefault="008E39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CFC6D" w14:textId="77777777" w:rsidR="00712711" w:rsidRDefault="00712711" w:rsidP="00EF1574">
      <w:r>
        <w:separator/>
      </w:r>
    </w:p>
  </w:footnote>
  <w:footnote w:type="continuationSeparator" w:id="0">
    <w:p w14:paraId="0FF8F039" w14:textId="77777777" w:rsidR="00712711" w:rsidRDefault="00712711" w:rsidP="00EF1574">
      <w:r>
        <w:continuationSeparator/>
      </w:r>
    </w:p>
  </w:footnote>
  <w:footnote w:id="1">
    <w:p w14:paraId="1288DC10" w14:textId="77777777" w:rsidR="00AC6A88" w:rsidRPr="005C6130" w:rsidRDefault="00AC6A88" w:rsidP="005069BF">
      <w:pPr>
        <w:rPr>
          <w:i/>
          <w:sz w:val="16"/>
          <w:szCs w:val="16"/>
        </w:rPr>
      </w:pPr>
      <w:r>
        <w:rPr>
          <w:rStyle w:val="FootnoteReference"/>
        </w:rPr>
        <w:footnoteRef/>
      </w:r>
      <w:r>
        <w:t xml:space="preserve"> </w:t>
      </w:r>
      <w:proofErr w:type="spellStart"/>
      <w:r w:rsidRPr="005C6130">
        <w:rPr>
          <w:i/>
          <w:sz w:val="16"/>
          <w:szCs w:val="16"/>
        </w:rPr>
        <w:t>Commission</w:t>
      </w:r>
      <w:proofErr w:type="spellEnd"/>
      <w:r w:rsidRPr="005C6130">
        <w:rPr>
          <w:i/>
          <w:spacing w:val="-12"/>
          <w:sz w:val="16"/>
          <w:szCs w:val="16"/>
        </w:rPr>
        <w:t xml:space="preserve"> </w:t>
      </w:r>
      <w:proofErr w:type="spellStart"/>
      <w:r w:rsidRPr="005C6130">
        <w:rPr>
          <w:i/>
          <w:w w:val="96"/>
          <w:sz w:val="16"/>
          <w:szCs w:val="16"/>
        </w:rPr>
        <w:t>Regulation</w:t>
      </w:r>
      <w:proofErr w:type="spellEnd"/>
      <w:r w:rsidRPr="005C6130">
        <w:rPr>
          <w:i/>
          <w:spacing w:val="6"/>
          <w:w w:val="96"/>
          <w:sz w:val="16"/>
          <w:szCs w:val="16"/>
        </w:rPr>
        <w:t xml:space="preserve"> </w:t>
      </w:r>
      <w:r w:rsidRPr="005C6130">
        <w:rPr>
          <w:i/>
          <w:w w:val="83"/>
          <w:sz w:val="16"/>
          <w:szCs w:val="16"/>
        </w:rPr>
        <w:t>(EU)</w:t>
      </w:r>
      <w:r w:rsidRPr="005C6130">
        <w:rPr>
          <w:i/>
          <w:spacing w:val="12"/>
          <w:w w:val="83"/>
          <w:sz w:val="16"/>
          <w:szCs w:val="16"/>
        </w:rPr>
        <w:t xml:space="preserve"> </w:t>
      </w:r>
      <w:r w:rsidRPr="005C6130">
        <w:rPr>
          <w:i/>
          <w:sz w:val="16"/>
          <w:szCs w:val="16"/>
        </w:rPr>
        <w:t xml:space="preserve">2015/1222 </w:t>
      </w:r>
      <w:r w:rsidRPr="005C6130">
        <w:rPr>
          <w:i/>
          <w:spacing w:val="6"/>
          <w:sz w:val="16"/>
          <w:szCs w:val="16"/>
        </w:rPr>
        <w:t xml:space="preserve"> </w:t>
      </w:r>
      <w:proofErr w:type="spellStart"/>
      <w:r w:rsidRPr="005C6130">
        <w:rPr>
          <w:i/>
          <w:sz w:val="16"/>
          <w:szCs w:val="16"/>
        </w:rPr>
        <w:t>of</w:t>
      </w:r>
      <w:proofErr w:type="spellEnd"/>
      <w:r w:rsidRPr="005C6130">
        <w:rPr>
          <w:i/>
          <w:sz w:val="16"/>
          <w:szCs w:val="16"/>
        </w:rPr>
        <w:t xml:space="preserve"> 24</w:t>
      </w:r>
      <w:r w:rsidRPr="005C6130">
        <w:rPr>
          <w:i/>
          <w:spacing w:val="15"/>
          <w:sz w:val="16"/>
          <w:szCs w:val="16"/>
        </w:rPr>
        <w:t xml:space="preserve"> </w:t>
      </w:r>
      <w:proofErr w:type="spellStart"/>
      <w:r w:rsidRPr="005C6130">
        <w:rPr>
          <w:i/>
          <w:w w:val="89"/>
          <w:sz w:val="16"/>
          <w:szCs w:val="16"/>
        </w:rPr>
        <w:t>July</w:t>
      </w:r>
      <w:proofErr w:type="spellEnd"/>
      <w:r w:rsidRPr="005C6130">
        <w:rPr>
          <w:i/>
          <w:spacing w:val="10"/>
          <w:w w:val="89"/>
          <w:sz w:val="16"/>
          <w:szCs w:val="16"/>
        </w:rPr>
        <w:t xml:space="preserve"> </w:t>
      </w:r>
      <w:r w:rsidRPr="005C6130">
        <w:rPr>
          <w:i/>
          <w:sz w:val="16"/>
          <w:szCs w:val="16"/>
        </w:rPr>
        <w:t>2015</w:t>
      </w:r>
      <w:r w:rsidRPr="005C6130">
        <w:rPr>
          <w:i/>
          <w:spacing w:val="25"/>
          <w:sz w:val="16"/>
          <w:szCs w:val="16"/>
        </w:rPr>
        <w:t xml:space="preserve"> </w:t>
      </w:r>
      <w:proofErr w:type="spellStart"/>
      <w:r w:rsidRPr="005C6130">
        <w:rPr>
          <w:i/>
          <w:w w:val="96"/>
          <w:sz w:val="16"/>
          <w:szCs w:val="16"/>
        </w:rPr>
        <w:t>establishing</w:t>
      </w:r>
      <w:proofErr w:type="spellEnd"/>
      <w:r w:rsidRPr="005C6130">
        <w:rPr>
          <w:i/>
          <w:spacing w:val="5"/>
          <w:w w:val="96"/>
          <w:sz w:val="16"/>
          <w:szCs w:val="16"/>
        </w:rPr>
        <w:t xml:space="preserve"> </w:t>
      </w:r>
      <w:r w:rsidRPr="005C6130">
        <w:rPr>
          <w:i/>
          <w:sz w:val="16"/>
          <w:szCs w:val="16"/>
        </w:rPr>
        <w:t>a</w:t>
      </w:r>
      <w:r w:rsidRPr="005C6130">
        <w:rPr>
          <w:i/>
          <w:spacing w:val="2"/>
          <w:sz w:val="16"/>
          <w:szCs w:val="16"/>
        </w:rPr>
        <w:t xml:space="preserve"> </w:t>
      </w:r>
      <w:proofErr w:type="spellStart"/>
      <w:r w:rsidRPr="005C6130">
        <w:rPr>
          <w:i/>
          <w:w w:val="95"/>
          <w:sz w:val="16"/>
          <w:szCs w:val="16"/>
        </w:rPr>
        <w:t>guideline</w:t>
      </w:r>
      <w:proofErr w:type="spellEnd"/>
      <w:r w:rsidRPr="005C6130">
        <w:rPr>
          <w:i/>
          <w:spacing w:val="7"/>
          <w:w w:val="95"/>
          <w:sz w:val="16"/>
          <w:szCs w:val="16"/>
        </w:rPr>
        <w:t xml:space="preserve"> </w:t>
      </w:r>
      <w:proofErr w:type="spellStart"/>
      <w:r w:rsidRPr="005C6130">
        <w:rPr>
          <w:i/>
          <w:sz w:val="16"/>
          <w:szCs w:val="16"/>
        </w:rPr>
        <w:t>on</w:t>
      </w:r>
      <w:proofErr w:type="spellEnd"/>
      <w:r w:rsidRPr="005C6130">
        <w:rPr>
          <w:i/>
          <w:spacing w:val="12"/>
          <w:sz w:val="16"/>
          <w:szCs w:val="16"/>
        </w:rPr>
        <w:t xml:space="preserve"> </w:t>
      </w:r>
      <w:proofErr w:type="spellStart"/>
      <w:r w:rsidRPr="005C6130">
        <w:rPr>
          <w:i/>
          <w:sz w:val="16"/>
          <w:szCs w:val="16"/>
        </w:rPr>
        <w:t>capacity</w:t>
      </w:r>
      <w:proofErr w:type="spellEnd"/>
      <w:r w:rsidRPr="005C6130">
        <w:rPr>
          <w:i/>
          <w:spacing w:val="-17"/>
          <w:sz w:val="16"/>
          <w:szCs w:val="16"/>
        </w:rPr>
        <w:t xml:space="preserve"> </w:t>
      </w:r>
      <w:proofErr w:type="spellStart"/>
      <w:r w:rsidRPr="005C6130">
        <w:rPr>
          <w:i/>
          <w:sz w:val="16"/>
          <w:szCs w:val="16"/>
        </w:rPr>
        <w:t>allocation</w:t>
      </w:r>
      <w:proofErr w:type="spellEnd"/>
      <w:r w:rsidRPr="005C6130">
        <w:rPr>
          <w:i/>
          <w:spacing w:val="-16"/>
          <w:sz w:val="16"/>
          <w:szCs w:val="16"/>
        </w:rPr>
        <w:t xml:space="preserve"> </w:t>
      </w:r>
      <w:proofErr w:type="spellStart"/>
      <w:r w:rsidRPr="005C6130">
        <w:rPr>
          <w:i/>
          <w:sz w:val="16"/>
          <w:szCs w:val="16"/>
        </w:rPr>
        <w:t>and</w:t>
      </w:r>
      <w:proofErr w:type="spellEnd"/>
      <w:r w:rsidRPr="005C6130">
        <w:rPr>
          <w:i/>
          <w:spacing w:val="5"/>
          <w:sz w:val="16"/>
          <w:szCs w:val="16"/>
        </w:rPr>
        <w:t xml:space="preserve"> </w:t>
      </w:r>
      <w:proofErr w:type="spellStart"/>
      <w:r w:rsidRPr="005C6130">
        <w:rPr>
          <w:i/>
          <w:sz w:val="16"/>
          <w:szCs w:val="16"/>
        </w:rPr>
        <w:t>congestion</w:t>
      </w:r>
      <w:proofErr w:type="spellEnd"/>
      <w:r w:rsidRPr="005C6130">
        <w:rPr>
          <w:i/>
          <w:spacing w:val="-11"/>
          <w:sz w:val="16"/>
          <w:szCs w:val="16"/>
        </w:rPr>
        <w:t xml:space="preserve"> </w:t>
      </w:r>
      <w:proofErr w:type="spellStart"/>
      <w:r w:rsidRPr="005C6130">
        <w:rPr>
          <w:i/>
          <w:sz w:val="16"/>
          <w:szCs w:val="16"/>
        </w:rPr>
        <w:t>manageme</w:t>
      </w:r>
      <w:r w:rsidRPr="005C6130">
        <w:rPr>
          <w:i/>
          <w:spacing w:val="-2"/>
          <w:sz w:val="16"/>
          <w:szCs w:val="16"/>
        </w:rPr>
        <w:t>n</w:t>
      </w:r>
      <w:r w:rsidRPr="005C6130">
        <w:rPr>
          <w:i/>
          <w:sz w:val="16"/>
          <w:szCs w:val="16"/>
        </w:rPr>
        <w:t>t</w:t>
      </w:r>
      <w:proofErr w:type="spellEnd"/>
    </w:p>
    <w:p w14:paraId="67FA33B1" w14:textId="276F1AF2" w:rsidR="00AC6A88" w:rsidRPr="00683656" w:rsidRDefault="00AC6A88" w:rsidP="005069BF">
      <w:pPr>
        <w:pStyle w:val="FootnoteText"/>
        <w:rPr>
          <w:lang w:val="en-US"/>
        </w:rPr>
      </w:pPr>
      <w:r w:rsidRPr="005C6130">
        <w:rPr>
          <w:i/>
          <w:w w:val="82"/>
          <w:sz w:val="16"/>
          <w:szCs w:val="16"/>
        </w:rPr>
        <w:t>(OJ</w:t>
      </w:r>
      <w:r w:rsidRPr="005C6130">
        <w:rPr>
          <w:i/>
          <w:spacing w:val="11"/>
          <w:w w:val="82"/>
          <w:sz w:val="16"/>
          <w:szCs w:val="16"/>
        </w:rPr>
        <w:t xml:space="preserve"> </w:t>
      </w:r>
      <w:r w:rsidRPr="005C6130">
        <w:rPr>
          <w:i/>
          <w:w w:val="82"/>
          <w:sz w:val="16"/>
          <w:szCs w:val="16"/>
        </w:rPr>
        <w:t>L</w:t>
      </w:r>
      <w:r w:rsidRPr="005C6130">
        <w:rPr>
          <w:i/>
          <w:spacing w:val="-4"/>
          <w:w w:val="82"/>
          <w:sz w:val="16"/>
          <w:szCs w:val="16"/>
        </w:rPr>
        <w:t xml:space="preserve"> </w:t>
      </w:r>
      <w:r w:rsidRPr="005C6130">
        <w:rPr>
          <w:i/>
          <w:sz w:val="16"/>
          <w:szCs w:val="16"/>
        </w:rPr>
        <w:t>197,</w:t>
      </w:r>
      <w:r w:rsidRPr="005C6130">
        <w:rPr>
          <w:i/>
          <w:spacing w:val="3"/>
          <w:sz w:val="16"/>
          <w:szCs w:val="16"/>
        </w:rPr>
        <w:t xml:space="preserve"> </w:t>
      </w:r>
      <w:r w:rsidRPr="005C6130">
        <w:rPr>
          <w:i/>
          <w:sz w:val="16"/>
          <w:szCs w:val="16"/>
        </w:rPr>
        <w:t>25.7.2015,</w:t>
      </w:r>
      <w:r w:rsidRPr="005C6130">
        <w:rPr>
          <w:i/>
          <w:spacing w:val="13"/>
          <w:sz w:val="16"/>
          <w:szCs w:val="16"/>
        </w:rPr>
        <w:t xml:space="preserve"> </w:t>
      </w:r>
      <w:r w:rsidRPr="005C6130">
        <w:rPr>
          <w:i/>
          <w:sz w:val="16"/>
          <w:szCs w:val="16"/>
        </w:rPr>
        <w:t>p.</w:t>
      </w:r>
      <w:r w:rsidRPr="005C6130">
        <w:rPr>
          <w:i/>
          <w:spacing w:val="-11"/>
          <w:sz w:val="16"/>
          <w:szCs w:val="16"/>
        </w:rPr>
        <w:t xml:space="preserve"> </w:t>
      </w:r>
      <w:r w:rsidRPr="005C6130">
        <w:rPr>
          <w:i/>
          <w:sz w:val="16"/>
          <w:szCs w:val="16"/>
        </w:rPr>
        <w:t>24).</w:t>
      </w:r>
    </w:p>
  </w:footnote>
  <w:footnote w:id="2">
    <w:p w14:paraId="249AE061" w14:textId="21A157FE" w:rsidR="00AC6A88" w:rsidRPr="00683656" w:rsidRDefault="00AC6A88">
      <w:pPr>
        <w:pStyle w:val="FootnoteText"/>
        <w:rPr>
          <w:lang w:val="en-US"/>
        </w:rPr>
      </w:pPr>
      <w:r>
        <w:rPr>
          <w:rStyle w:val="FootnoteReference"/>
        </w:rPr>
        <w:footnoteRef/>
      </w:r>
      <w:r>
        <w:t xml:space="preserve"> </w:t>
      </w:r>
      <w:proofErr w:type="spellStart"/>
      <w:r w:rsidRPr="005C6130">
        <w:rPr>
          <w:i/>
          <w:sz w:val="16"/>
          <w:szCs w:val="16"/>
        </w:rPr>
        <w:t>Commission</w:t>
      </w:r>
      <w:proofErr w:type="spellEnd"/>
      <w:r w:rsidRPr="005C6130">
        <w:rPr>
          <w:i/>
          <w:spacing w:val="-1"/>
          <w:sz w:val="16"/>
          <w:szCs w:val="16"/>
        </w:rPr>
        <w:t xml:space="preserve"> </w:t>
      </w:r>
      <w:proofErr w:type="spellStart"/>
      <w:r w:rsidRPr="005C6130">
        <w:rPr>
          <w:i/>
          <w:sz w:val="16"/>
          <w:szCs w:val="16"/>
        </w:rPr>
        <w:t>Regulation</w:t>
      </w:r>
      <w:proofErr w:type="spellEnd"/>
      <w:r w:rsidRPr="005C6130">
        <w:rPr>
          <w:i/>
          <w:spacing w:val="-13"/>
          <w:sz w:val="16"/>
          <w:szCs w:val="16"/>
        </w:rPr>
        <w:t xml:space="preserve"> </w:t>
      </w:r>
      <w:r w:rsidRPr="005C6130">
        <w:rPr>
          <w:i/>
          <w:w w:val="83"/>
          <w:sz w:val="16"/>
          <w:szCs w:val="16"/>
        </w:rPr>
        <w:t>(EU)</w:t>
      </w:r>
      <w:r w:rsidRPr="005C6130">
        <w:rPr>
          <w:i/>
          <w:spacing w:val="23"/>
          <w:w w:val="83"/>
          <w:sz w:val="16"/>
          <w:szCs w:val="16"/>
        </w:rPr>
        <w:t xml:space="preserve"> </w:t>
      </w:r>
      <w:r w:rsidRPr="005C6130">
        <w:rPr>
          <w:i/>
          <w:sz w:val="16"/>
          <w:szCs w:val="16"/>
        </w:rPr>
        <w:t xml:space="preserve">2016/1719 </w:t>
      </w:r>
      <w:proofErr w:type="spellStart"/>
      <w:r w:rsidRPr="005C6130">
        <w:rPr>
          <w:i/>
          <w:sz w:val="16"/>
          <w:szCs w:val="16"/>
        </w:rPr>
        <w:t>of</w:t>
      </w:r>
      <w:proofErr w:type="spellEnd"/>
      <w:r w:rsidRPr="005C6130">
        <w:rPr>
          <w:i/>
          <w:spacing w:val="11"/>
          <w:sz w:val="16"/>
          <w:szCs w:val="16"/>
        </w:rPr>
        <w:t xml:space="preserve"> </w:t>
      </w:r>
      <w:r w:rsidRPr="005C6130">
        <w:rPr>
          <w:i/>
          <w:sz w:val="16"/>
          <w:szCs w:val="16"/>
        </w:rPr>
        <w:t>26</w:t>
      </w:r>
      <w:r w:rsidRPr="005C6130">
        <w:rPr>
          <w:i/>
          <w:spacing w:val="26"/>
          <w:sz w:val="16"/>
          <w:szCs w:val="16"/>
        </w:rPr>
        <w:t xml:space="preserve"> </w:t>
      </w:r>
      <w:proofErr w:type="spellStart"/>
      <w:r w:rsidRPr="005C6130">
        <w:rPr>
          <w:i/>
          <w:sz w:val="16"/>
          <w:szCs w:val="16"/>
        </w:rPr>
        <w:t>Sep</w:t>
      </w:r>
      <w:r w:rsidRPr="005C6130">
        <w:rPr>
          <w:i/>
          <w:spacing w:val="-3"/>
          <w:sz w:val="16"/>
          <w:szCs w:val="16"/>
        </w:rPr>
        <w:t>t</w:t>
      </w:r>
      <w:r w:rsidRPr="005C6130">
        <w:rPr>
          <w:i/>
          <w:sz w:val="16"/>
          <w:szCs w:val="16"/>
        </w:rPr>
        <w:t>ember</w:t>
      </w:r>
      <w:proofErr w:type="spellEnd"/>
      <w:r w:rsidRPr="005C6130">
        <w:rPr>
          <w:i/>
          <w:spacing w:val="-8"/>
          <w:sz w:val="16"/>
          <w:szCs w:val="16"/>
        </w:rPr>
        <w:t xml:space="preserve"> </w:t>
      </w:r>
      <w:r w:rsidRPr="005C6130">
        <w:rPr>
          <w:i/>
          <w:sz w:val="16"/>
          <w:szCs w:val="16"/>
        </w:rPr>
        <w:t>2016</w:t>
      </w:r>
      <w:r w:rsidRPr="005C6130">
        <w:rPr>
          <w:i/>
          <w:spacing w:val="37"/>
          <w:sz w:val="16"/>
          <w:szCs w:val="16"/>
        </w:rPr>
        <w:t xml:space="preserve"> </w:t>
      </w:r>
      <w:proofErr w:type="spellStart"/>
      <w:r w:rsidRPr="005C6130">
        <w:rPr>
          <w:i/>
          <w:w w:val="96"/>
          <w:sz w:val="16"/>
          <w:szCs w:val="16"/>
        </w:rPr>
        <w:t>establishing</w:t>
      </w:r>
      <w:proofErr w:type="spellEnd"/>
      <w:r w:rsidRPr="005C6130">
        <w:rPr>
          <w:i/>
          <w:spacing w:val="17"/>
          <w:w w:val="96"/>
          <w:sz w:val="16"/>
          <w:szCs w:val="16"/>
        </w:rPr>
        <w:t xml:space="preserve"> </w:t>
      </w:r>
      <w:r w:rsidRPr="005C6130">
        <w:rPr>
          <w:i/>
          <w:sz w:val="16"/>
          <w:szCs w:val="16"/>
        </w:rPr>
        <w:t>a</w:t>
      </w:r>
      <w:r w:rsidRPr="005C6130">
        <w:rPr>
          <w:i/>
          <w:spacing w:val="14"/>
          <w:sz w:val="16"/>
          <w:szCs w:val="16"/>
        </w:rPr>
        <w:t xml:space="preserve"> </w:t>
      </w:r>
      <w:proofErr w:type="spellStart"/>
      <w:r w:rsidRPr="005C6130">
        <w:rPr>
          <w:i/>
          <w:sz w:val="16"/>
          <w:szCs w:val="16"/>
        </w:rPr>
        <w:t>guideline</w:t>
      </w:r>
      <w:proofErr w:type="spellEnd"/>
      <w:r w:rsidRPr="005C6130">
        <w:rPr>
          <w:i/>
          <w:spacing w:val="-15"/>
          <w:sz w:val="16"/>
          <w:szCs w:val="16"/>
        </w:rPr>
        <w:t xml:space="preserve"> </w:t>
      </w:r>
      <w:proofErr w:type="spellStart"/>
      <w:r w:rsidRPr="005C6130">
        <w:rPr>
          <w:i/>
          <w:sz w:val="16"/>
          <w:szCs w:val="16"/>
        </w:rPr>
        <w:t>on</w:t>
      </w:r>
      <w:proofErr w:type="spellEnd"/>
      <w:r w:rsidRPr="005C6130">
        <w:rPr>
          <w:i/>
          <w:spacing w:val="23"/>
          <w:sz w:val="16"/>
          <w:szCs w:val="16"/>
        </w:rPr>
        <w:t xml:space="preserve"> </w:t>
      </w:r>
      <w:proofErr w:type="spellStart"/>
      <w:r w:rsidRPr="005C6130">
        <w:rPr>
          <w:i/>
          <w:spacing w:val="-4"/>
          <w:sz w:val="16"/>
          <w:szCs w:val="16"/>
        </w:rPr>
        <w:t>f</w:t>
      </w:r>
      <w:r w:rsidRPr="005C6130">
        <w:rPr>
          <w:i/>
          <w:sz w:val="16"/>
          <w:szCs w:val="16"/>
        </w:rPr>
        <w:t>o</w:t>
      </w:r>
      <w:r w:rsidRPr="005C6130">
        <w:rPr>
          <w:i/>
          <w:spacing w:val="6"/>
          <w:sz w:val="16"/>
          <w:szCs w:val="16"/>
        </w:rPr>
        <w:t>r</w:t>
      </w:r>
      <w:r w:rsidRPr="005C6130">
        <w:rPr>
          <w:i/>
          <w:sz w:val="16"/>
          <w:szCs w:val="16"/>
        </w:rPr>
        <w:t>ward</w:t>
      </w:r>
      <w:proofErr w:type="spellEnd"/>
      <w:r w:rsidRPr="005C6130">
        <w:rPr>
          <w:i/>
          <w:spacing w:val="4"/>
          <w:sz w:val="16"/>
          <w:szCs w:val="16"/>
        </w:rPr>
        <w:t xml:space="preserve"> </w:t>
      </w:r>
      <w:proofErr w:type="spellStart"/>
      <w:r w:rsidRPr="005C6130">
        <w:rPr>
          <w:i/>
          <w:sz w:val="16"/>
          <w:szCs w:val="16"/>
        </w:rPr>
        <w:t>capacity</w:t>
      </w:r>
      <w:proofErr w:type="spellEnd"/>
      <w:r w:rsidRPr="005C6130">
        <w:rPr>
          <w:i/>
          <w:spacing w:val="-6"/>
          <w:sz w:val="16"/>
          <w:szCs w:val="16"/>
        </w:rPr>
        <w:t xml:space="preserve"> </w:t>
      </w:r>
      <w:proofErr w:type="spellStart"/>
      <w:r w:rsidRPr="005C6130">
        <w:rPr>
          <w:i/>
          <w:sz w:val="16"/>
          <w:szCs w:val="16"/>
        </w:rPr>
        <w:t>allocation</w:t>
      </w:r>
      <w:proofErr w:type="spellEnd"/>
      <w:r w:rsidRPr="005C6130">
        <w:rPr>
          <w:i/>
          <w:spacing w:val="-3"/>
          <w:sz w:val="16"/>
          <w:szCs w:val="16"/>
        </w:rPr>
        <w:t xml:space="preserve"> </w:t>
      </w:r>
      <w:r w:rsidRPr="005C6130">
        <w:rPr>
          <w:i/>
          <w:sz w:val="16"/>
          <w:szCs w:val="16"/>
        </w:rPr>
        <w:t>(OJ</w:t>
      </w:r>
      <w:r w:rsidRPr="005C6130">
        <w:rPr>
          <w:i/>
          <w:spacing w:val="-16"/>
          <w:sz w:val="16"/>
          <w:szCs w:val="16"/>
        </w:rPr>
        <w:t xml:space="preserve"> </w:t>
      </w:r>
      <w:r w:rsidRPr="005C6130">
        <w:rPr>
          <w:i/>
          <w:w w:val="78"/>
          <w:sz w:val="16"/>
          <w:szCs w:val="16"/>
        </w:rPr>
        <w:t>L</w:t>
      </w:r>
      <w:r w:rsidRPr="005C6130">
        <w:rPr>
          <w:i/>
          <w:spacing w:val="26"/>
          <w:w w:val="78"/>
          <w:sz w:val="16"/>
          <w:szCs w:val="16"/>
        </w:rPr>
        <w:t xml:space="preserve"> </w:t>
      </w:r>
      <w:r w:rsidRPr="005C6130">
        <w:rPr>
          <w:i/>
          <w:w w:val="104"/>
          <w:sz w:val="16"/>
          <w:szCs w:val="16"/>
        </w:rPr>
        <w:t>259,</w:t>
      </w:r>
      <w:r>
        <w:rPr>
          <w:i/>
          <w:w w:val="104"/>
          <w:sz w:val="16"/>
          <w:szCs w:val="16"/>
        </w:rPr>
        <w:t xml:space="preserve"> </w:t>
      </w:r>
      <w:r>
        <w:rPr>
          <w:i/>
          <w:sz w:val="16"/>
          <w:szCs w:val="16"/>
        </w:rPr>
        <w:t>27.</w:t>
      </w:r>
      <w:r w:rsidRPr="005C6130">
        <w:rPr>
          <w:i/>
          <w:sz w:val="16"/>
          <w:szCs w:val="16"/>
        </w:rPr>
        <w:t>9.2016,</w:t>
      </w:r>
      <w:r w:rsidRPr="005C6130">
        <w:rPr>
          <w:i/>
          <w:spacing w:val="13"/>
          <w:sz w:val="16"/>
          <w:szCs w:val="16"/>
        </w:rPr>
        <w:t xml:space="preserve"> </w:t>
      </w:r>
      <w:r w:rsidRPr="005C6130">
        <w:rPr>
          <w:i/>
          <w:sz w:val="16"/>
          <w:szCs w:val="16"/>
        </w:rPr>
        <w:t>p.</w:t>
      </w:r>
      <w:r w:rsidRPr="005C6130">
        <w:rPr>
          <w:i/>
          <w:spacing w:val="-11"/>
          <w:sz w:val="16"/>
          <w:szCs w:val="16"/>
        </w:rPr>
        <w:t xml:space="preserve"> </w:t>
      </w:r>
      <w:r w:rsidRPr="005C6130">
        <w:rPr>
          <w:i/>
          <w:sz w:val="16"/>
          <w:szCs w:val="16"/>
        </w:rPr>
        <w:t>42</w:t>
      </w:r>
    </w:p>
  </w:footnote>
  <w:footnote w:id="3">
    <w:p w14:paraId="570D7871" w14:textId="77777777" w:rsidR="00AC6A88" w:rsidRPr="005C6130" w:rsidRDefault="00AC6A88" w:rsidP="00136A71">
      <w:pPr>
        <w:rPr>
          <w:i/>
          <w:sz w:val="16"/>
          <w:szCs w:val="16"/>
        </w:rPr>
      </w:pPr>
      <w:r>
        <w:rPr>
          <w:rStyle w:val="FootnoteReference"/>
        </w:rPr>
        <w:footnoteRef/>
      </w:r>
      <w:r>
        <w:t xml:space="preserve"> </w:t>
      </w:r>
      <w:proofErr w:type="spellStart"/>
      <w:r w:rsidRPr="005C6130">
        <w:rPr>
          <w:i/>
          <w:sz w:val="16"/>
          <w:szCs w:val="16"/>
        </w:rPr>
        <w:t>Commission</w:t>
      </w:r>
      <w:proofErr w:type="spellEnd"/>
      <w:r w:rsidRPr="005C6130">
        <w:rPr>
          <w:i/>
          <w:spacing w:val="-12"/>
          <w:sz w:val="16"/>
          <w:szCs w:val="16"/>
        </w:rPr>
        <w:t xml:space="preserve"> </w:t>
      </w:r>
      <w:proofErr w:type="spellStart"/>
      <w:r w:rsidRPr="005C6130">
        <w:rPr>
          <w:i/>
          <w:w w:val="96"/>
          <w:sz w:val="16"/>
          <w:szCs w:val="16"/>
        </w:rPr>
        <w:t>Regulation</w:t>
      </w:r>
      <w:proofErr w:type="spellEnd"/>
      <w:r w:rsidRPr="005C6130">
        <w:rPr>
          <w:i/>
          <w:spacing w:val="6"/>
          <w:w w:val="96"/>
          <w:sz w:val="16"/>
          <w:szCs w:val="16"/>
        </w:rPr>
        <w:t xml:space="preserve"> </w:t>
      </w:r>
      <w:r w:rsidRPr="005C6130">
        <w:rPr>
          <w:i/>
          <w:w w:val="83"/>
          <w:sz w:val="16"/>
          <w:szCs w:val="16"/>
        </w:rPr>
        <w:t>(EU)</w:t>
      </w:r>
      <w:r w:rsidRPr="005C6130">
        <w:rPr>
          <w:i/>
          <w:spacing w:val="12"/>
          <w:w w:val="83"/>
          <w:sz w:val="16"/>
          <w:szCs w:val="16"/>
        </w:rPr>
        <w:t xml:space="preserve"> </w:t>
      </w:r>
      <w:r w:rsidRPr="005C6130">
        <w:rPr>
          <w:i/>
          <w:sz w:val="16"/>
          <w:szCs w:val="16"/>
        </w:rPr>
        <w:t xml:space="preserve">2015/1222 </w:t>
      </w:r>
      <w:r w:rsidRPr="005C6130">
        <w:rPr>
          <w:i/>
          <w:spacing w:val="6"/>
          <w:sz w:val="16"/>
          <w:szCs w:val="16"/>
        </w:rPr>
        <w:t xml:space="preserve"> </w:t>
      </w:r>
      <w:proofErr w:type="spellStart"/>
      <w:r w:rsidRPr="005C6130">
        <w:rPr>
          <w:i/>
          <w:sz w:val="16"/>
          <w:szCs w:val="16"/>
        </w:rPr>
        <w:t>of</w:t>
      </w:r>
      <w:proofErr w:type="spellEnd"/>
      <w:r w:rsidRPr="005C6130">
        <w:rPr>
          <w:i/>
          <w:sz w:val="16"/>
          <w:szCs w:val="16"/>
        </w:rPr>
        <w:t xml:space="preserve"> 24</w:t>
      </w:r>
      <w:r w:rsidRPr="005C6130">
        <w:rPr>
          <w:i/>
          <w:spacing w:val="15"/>
          <w:sz w:val="16"/>
          <w:szCs w:val="16"/>
        </w:rPr>
        <w:t xml:space="preserve"> </w:t>
      </w:r>
      <w:proofErr w:type="spellStart"/>
      <w:r w:rsidRPr="005C6130">
        <w:rPr>
          <w:i/>
          <w:w w:val="89"/>
          <w:sz w:val="16"/>
          <w:szCs w:val="16"/>
        </w:rPr>
        <w:t>July</w:t>
      </w:r>
      <w:proofErr w:type="spellEnd"/>
      <w:r w:rsidRPr="005C6130">
        <w:rPr>
          <w:i/>
          <w:spacing w:val="10"/>
          <w:w w:val="89"/>
          <w:sz w:val="16"/>
          <w:szCs w:val="16"/>
        </w:rPr>
        <w:t xml:space="preserve"> </w:t>
      </w:r>
      <w:r w:rsidRPr="005C6130">
        <w:rPr>
          <w:i/>
          <w:sz w:val="16"/>
          <w:szCs w:val="16"/>
        </w:rPr>
        <w:t>2015</w:t>
      </w:r>
      <w:r w:rsidRPr="005C6130">
        <w:rPr>
          <w:i/>
          <w:spacing w:val="25"/>
          <w:sz w:val="16"/>
          <w:szCs w:val="16"/>
        </w:rPr>
        <w:t xml:space="preserve"> </w:t>
      </w:r>
      <w:proofErr w:type="spellStart"/>
      <w:r w:rsidRPr="005C6130">
        <w:rPr>
          <w:i/>
          <w:w w:val="96"/>
          <w:sz w:val="16"/>
          <w:szCs w:val="16"/>
        </w:rPr>
        <w:t>establishing</w:t>
      </w:r>
      <w:proofErr w:type="spellEnd"/>
      <w:r w:rsidRPr="005C6130">
        <w:rPr>
          <w:i/>
          <w:spacing w:val="5"/>
          <w:w w:val="96"/>
          <w:sz w:val="16"/>
          <w:szCs w:val="16"/>
        </w:rPr>
        <w:t xml:space="preserve"> </w:t>
      </w:r>
      <w:r w:rsidRPr="005C6130">
        <w:rPr>
          <w:i/>
          <w:sz w:val="16"/>
          <w:szCs w:val="16"/>
        </w:rPr>
        <w:t>a</w:t>
      </w:r>
      <w:r w:rsidRPr="005C6130">
        <w:rPr>
          <w:i/>
          <w:spacing w:val="2"/>
          <w:sz w:val="16"/>
          <w:szCs w:val="16"/>
        </w:rPr>
        <w:t xml:space="preserve"> </w:t>
      </w:r>
      <w:proofErr w:type="spellStart"/>
      <w:r w:rsidRPr="005C6130">
        <w:rPr>
          <w:i/>
          <w:w w:val="95"/>
          <w:sz w:val="16"/>
          <w:szCs w:val="16"/>
        </w:rPr>
        <w:t>guideline</w:t>
      </w:r>
      <w:proofErr w:type="spellEnd"/>
      <w:r w:rsidRPr="005C6130">
        <w:rPr>
          <w:i/>
          <w:spacing w:val="7"/>
          <w:w w:val="95"/>
          <w:sz w:val="16"/>
          <w:szCs w:val="16"/>
        </w:rPr>
        <w:t xml:space="preserve"> </w:t>
      </w:r>
      <w:proofErr w:type="spellStart"/>
      <w:r w:rsidRPr="005C6130">
        <w:rPr>
          <w:i/>
          <w:sz w:val="16"/>
          <w:szCs w:val="16"/>
        </w:rPr>
        <w:t>on</w:t>
      </w:r>
      <w:proofErr w:type="spellEnd"/>
      <w:r w:rsidRPr="005C6130">
        <w:rPr>
          <w:i/>
          <w:spacing w:val="12"/>
          <w:sz w:val="16"/>
          <w:szCs w:val="16"/>
        </w:rPr>
        <w:t xml:space="preserve"> </w:t>
      </w:r>
      <w:proofErr w:type="spellStart"/>
      <w:r w:rsidRPr="005C6130">
        <w:rPr>
          <w:i/>
          <w:sz w:val="16"/>
          <w:szCs w:val="16"/>
        </w:rPr>
        <w:t>capacity</w:t>
      </w:r>
      <w:proofErr w:type="spellEnd"/>
      <w:r w:rsidRPr="005C6130">
        <w:rPr>
          <w:i/>
          <w:spacing w:val="-17"/>
          <w:sz w:val="16"/>
          <w:szCs w:val="16"/>
        </w:rPr>
        <w:t xml:space="preserve"> </w:t>
      </w:r>
      <w:proofErr w:type="spellStart"/>
      <w:r w:rsidRPr="005C6130">
        <w:rPr>
          <w:i/>
          <w:sz w:val="16"/>
          <w:szCs w:val="16"/>
        </w:rPr>
        <w:t>allocation</w:t>
      </w:r>
      <w:proofErr w:type="spellEnd"/>
      <w:r w:rsidRPr="005C6130">
        <w:rPr>
          <w:i/>
          <w:spacing w:val="-16"/>
          <w:sz w:val="16"/>
          <w:szCs w:val="16"/>
        </w:rPr>
        <w:t xml:space="preserve"> </w:t>
      </w:r>
      <w:proofErr w:type="spellStart"/>
      <w:r w:rsidRPr="005C6130">
        <w:rPr>
          <w:i/>
          <w:sz w:val="16"/>
          <w:szCs w:val="16"/>
        </w:rPr>
        <w:t>and</w:t>
      </w:r>
      <w:proofErr w:type="spellEnd"/>
      <w:r w:rsidRPr="005C6130">
        <w:rPr>
          <w:i/>
          <w:spacing w:val="5"/>
          <w:sz w:val="16"/>
          <w:szCs w:val="16"/>
        </w:rPr>
        <w:t xml:space="preserve"> </w:t>
      </w:r>
      <w:proofErr w:type="spellStart"/>
      <w:r w:rsidRPr="005C6130">
        <w:rPr>
          <w:i/>
          <w:sz w:val="16"/>
          <w:szCs w:val="16"/>
        </w:rPr>
        <w:t>congestion</w:t>
      </w:r>
      <w:proofErr w:type="spellEnd"/>
      <w:r w:rsidRPr="005C6130">
        <w:rPr>
          <w:i/>
          <w:spacing w:val="-11"/>
          <w:sz w:val="16"/>
          <w:szCs w:val="16"/>
        </w:rPr>
        <w:t xml:space="preserve"> </w:t>
      </w:r>
      <w:proofErr w:type="spellStart"/>
      <w:r w:rsidRPr="005C6130">
        <w:rPr>
          <w:i/>
          <w:sz w:val="16"/>
          <w:szCs w:val="16"/>
        </w:rPr>
        <w:t>manageme</w:t>
      </w:r>
      <w:r w:rsidRPr="005C6130">
        <w:rPr>
          <w:i/>
          <w:spacing w:val="-2"/>
          <w:sz w:val="16"/>
          <w:szCs w:val="16"/>
        </w:rPr>
        <w:t>n</w:t>
      </w:r>
      <w:r w:rsidRPr="005C6130">
        <w:rPr>
          <w:i/>
          <w:sz w:val="16"/>
          <w:szCs w:val="16"/>
        </w:rPr>
        <w:t>t</w:t>
      </w:r>
      <w:proofErr w:type="spellEnd"/>
    </w:p>
    <w:p w14:paraId="182DE9F0" w14:textId="3AD277F8" w:rsidR="00AC6A88" w:rsidRPr="00683656" w:rsidRDefault="00AC6A88" w:rsidP="00136A71">
      <w:pPr>
        <w:pStyle w:val="FootnoteText"/>
        <w:rPr>
          <w:lang w:val="en-US"/>
        </w:rPr>
      </w:pPr>
      <w:r w:rsidRPr="005C6130">
        <w:rPr>
          <w:i/>
          <w:w w:val="82"/>
          <w:sz w:val="16"/>
          <w:szCs w:val="16"/>
        </w:rPr>
        <w:t>(OJ</w:t>
      </w:r>
      <w:r w:rsidRPr="005C6130">
        <w:rPr>
          <w:i/>
          <w:spacing w:val="11"/>
          <w:w w:val="82"/>
          <w:sz w:val="16"/>
          <w:szCs w:val="16"/>
        </w:rPr>
        <w:t xml:space="preserve"> </w:t>
      </w:r>
      <w:r w:rsidRPr="005C6130">
        <w:rPr>
          <w:i/>
          <w:w w:val="82"/>
          <w:sz w:val="16"/>
          <w:szCs w:val="16"/>
        </w:rPr>
        <w:t>L</w:t>
      </w:r>
      <w:r w:rsidRPr="005C6130">
        <w:rPr>
          <w:i/>
          <w:spacing w:val="-4"/>
          <w:w w:val="82"/>
          <w:sz w:val="16"/>
          <w:szCs w:val="16"/>
        </w:rPr>
        <w:t xml:space="preserve"> </w:t>
      </w:r>
      <w:r w:rsidRPr="005C6130">
        <w:rPr>
          <w:i/>
          <w:sz w:val="16"/>
          <w:szCs w:val="16"/>
        </w:rPr>
        <w:t>197,</w:t>
      </w:r>
      <w:r w:rsidRPr="005C6130">
        <w:rPr>
          <w:i/>
          <w:spacing w:val="3"/>
          <w:sz w:val="16"/>
          <w:szCs w:val="16"/>
        </w:rPr>
        <w:t xml:space="preserve"> </w:t>
      </w:r>
      <w:r w:rsidRPr="005C6130">
        <w:rPr>
          <w:i/>
          <w:sz w:val="16"/>
          <w:szCs w:val="16"/>
        </w:rPr>
        <w:t>25.7.2015,</w:t>
      </w:r>
      <w:r w:rsidRPr="005C6130">
        <w:rPr>
          <w:i/>
          <w:spacing w:val="13"/>
          <w:sz w:val="16"/>
          <w:szCs w:val="16"/>
        </w:rPr>
        <w:t xml:space="preserve"> </w:t>
      </w:r>
      <w:r w:rsidRPr="005C6130">
        <w:rPr>
          <w:i/>
          <w:sz w:val="16"/>
          <w:szCs w:val="16"/>
        </w:rPr>
        <w:t>p.</w:t>
      </w:r>
      <w:r w:rsidRPr="005C6130">
        <w:rPr>
          <w:i/>
          <w:spacing w:val="-11"/>
          <w:sz w:val="16"/>
          <w:szCs w:val="16"/>
        </w:rPr>
        <w:t xml:space="preserve"> </w:t>
      </w:r>
      <w:r w:rsidRPr="005C6130">
        <w:rPr>
          <w:i/>
          <w:sz w:val="16"/>
          <w:szCs w:val="16"/>
        </w:rPr>
        <w:t>24).</w:t>
      </w:r>
    </w:p>
  </w:footnote>
  <w:footnote w:id="4">
    <w:p w14:paraId="2B479745" w14:textId="77777777" w:rsidR="00AC6A88" w:rsidRPr="005C6130" w:rsidRDefault="00AC6A88" w:rsidP="00136A71">
      <w:pPr>
        <w:rPr>
          <w:i/>
          <w:sz w:val="16"/>
          <w:szCs w:val="16"/>
        </w:rPr>
      </w:pPr>
      <w:r>
        <w:rPr>
          <w:rStyle w:val="FootnoteReference"/>
        </w:rPr>
        <w:footnoteRef/>
      </w:r>
      <w:r>
        <w:t xml:space="preserve"> </w:t>
      </w:r>
      <w:proofErr w:type="spellStart"/>
      <w:r w:rsidRPr="005C6130">
        <w:rPr>
          <w:i/>
          <w:sz w:val="16"/>
          <w:szCs w:val="16"/>
        </w:rPr>
        <w:t>Commission</w:t>
      </w:r>
      <w:proofErr w:type="spellEnd"/>
      <w:r w:rsidRPr="005C6130">
        <w:rPr>
          <w:i/>
          <w:spacing w:val="-12"/>
          <w:sz w:val="16"/>
          <w:szCs w:val="16"/>
        </w:rPr>
        <w:t xml:space="preserve"> </w:t>
      </w:r>
      <w:proofErr w:type="spellStart"/>
      <w:r w:rsidRPr="005C6130">
        <w:rPr>
          <w:i/>
          <w:w w:val="96"/>
          <w:sz w:val="16"/>
          <w:szCs w:val="16"/>
        </w:rPr>
        <w:t>Regulation</w:t>
      </w:r>
      <w:proofErr w:type="spellEnd"/>
      <w:r w:rsidRPr="005C6130">
        <w:rPr>
          <w:i/>
          <w:spacing w:val="6"/>
          <w:w w:val="96"/>
          <w:sz w:val="16"/>
          <w:szCs w:val="16"/>
        </w:rPr>
        <w:t xml:space="preserve"> </w:t>
      </w:r>
      <w:r w:rsidRPr="005C6130">
        <w:rPr>
          <w:i/>
          <w:w w:val="83"/>
          <w:sz w:val="16"/>
          <w:szCs w:val="16"/>
        </w:rPr>
        <w:t>(EU)</w:t>
      </w:r>
      <w:r w:rsidRPr="005C6130">
        <w:rPr>
          <w:i/>
          <w:spacing w:val="12"/>
          <w:w w:val="83"/>
          <w:sz w:val="16"/>
          <w:szCs w:val="16"/>
        </w:rPr>
        <w:t xml:space="preserve"> </w:t>
      </w:r>
      <w:r w:rsidRPr="005C6130">
        <w:rPr>
          <w:i/>
          <w:sz w:val="16"/>
          <w:szCs w:val="16"/>
        </w:rPr>
        <w:t xml:space="preserve">2015/1222 </w:t>
      </w:r>
      <w:r w:rsidRPr="005C6130">
        <w:rPr>
          <w:i/>
          <w:spacing w:val="6"/>
          <w:sz w:val="16"/>
          <w:szCs w:val="16"/>
        </w:rPr>
        <w:t xml:space="preserve"> </w:t>
      </w:r>
      <w:proofErr w:type="spellStart"/>
      <w:r w:rsidRPr="005C6130">
        <w:rPr>
          <w:i/>
          <w:sz w:val="16"/>
          <w:szCs w:val="16"/>
        </w:rPr>
        <w:t>of</w:t>
      </w:r>
      <w:proofErr w:type="spellEnd"/>
      <w:r w:rsidRPr="005C6130">
        <w:rPr>
          <w:i/>
          <w:sz w:val="16"/>
          <w:szCs w:val="16"/>
        </w:rPr>
        <w:t xml:space="preserve"> 24</w:t>
      </w:r>
      <w:r w:rsidRPr="005C6130">
        <w:rPr>
          <w:i/>
          <w:spacing w:val="15"/>
          <w:sz w:val="16"/>
          <w:szCs w:val="16"/>
        </w:rPr>
        <w:t xml:space="preserve"> </w:t>
      </w:r>
      <w:proofErr w:type="spellStart"/>
      <w:r w:rsidRPr="005C6130">
        <w:rPr>
          <w:i/>
          <w:w w:val="89"/>
          <w:sz w:val="16"/>
          <w:szCs w:val="16"/>
        </w:rPr>
        <w:t>July</w:t>
      </w:r>
      <w:proofErr w:type="spellEnd"/>
      <w:r w:rsidRPr="005C6130">
        <w:rPr>
          <w:i/>
          <w:spacing w:val="10"/>
          <w:w w:val="89"/>
          <w:sz w:val="16"/>
          <w:szCs w:val="16"/>
        </w:rPr>
        <w:t xml:space="preserve"> </w:t>
      </w:r>
      <w:r w:rsidRPr="005C6130">
        <w:rPr>
          <w:i/>
          <w:sz w:val="16"/>
          <w:szCs w:val="16"/>
        </w:rPr>
        <w:t>2015</w:t>
      </w:r>
      <w:r w:rsidRPr="005C6130">
        <w:rPr>
          <w:i/>
          <w:spacing w:val="25"/>
          <w:sz w:val="16"/>
          <w:szCs w:val="16"/>
        </w:rPr>
        <w:t xml:space="preserve"> </w:t>
      </w:r>
      <w:proofErr w:type="spellStart"/>
      <w:r w:rsidRPr="005C6130">
        <w:rPr>
          <w:i/>
          <w:w w:val="96"/>
          <w:sz w:val="16"/>
          <w:szCs w:val="16"/>
        </w:rPr>
        <w:t>establishing</w:t>
      </w:r>
      <w:proofErr w:type="spellEnd"/>
      <w:r w:rsidRPr="005C6130">
        <w:rPr>
          <w:i/>
          <w:spacing w:val="5"/>
          <w:w w:val="96"/>
          <w:sz w:val="16"/>
          <w:szCs w:val="16"/>
        </w:rPr>
        <w:t xml:space="preserve"> </w:t>
      </w:r>
      <w:r w:rsidRPr="005C6130">
        <w:rPr>
          <w:i/>
          <w:sz w:val="16"/>
          <w:szCs w:val="16"/>
        </w:rPr>
        <w:t>a</w:t>
      </w:r>
      <w:r w:rsidRPr="005C6130">
        <w:rPr>
          <w:i/>
          <w:spacing w:val="2"/>
          <w:sz w:val="16"/>
          <w:szCs w:val="16"/>
        </w:rPr>
        <w:t xml:space="preserve"> </w:t>
      </w:r>
      <w:proofErr w:type="spellStart"/>
      <w:r w:rsidRPr="005C6130">
        <w:rPr>
          <w:i/>
          <w:w w:val="95"/>
          <w:sz w:val="16"/>
          <w:szCs w:val="16"/>
        </w:rPr>
        <w:t>guideline</w:t>
      </w:r>
      <w:proofErr w:type="spellEnd"/>
      <w:r w:rsidRPr="005C6130">
        <w:rPr>
          <w:i/>
          <w:spacing w:val="7"/>
          <w:w w:val="95"/>
          <w:sz w:val="16"/>
          <w:szCs w:val="16"/>
        </w:rPr>
        <w:t xml:space="preserve"> </w:t>
      </w:r>
      <w:proofErr w:type="spellStart"/>
      <w:r w:rsidRPr="005C6130">
        <w:rPr>
          <w:i/>
          <w:sz w:val="16"/>
          <w:szCs w:val="16"/>
        </w:rPr>
        <w:t>on</w:t>
      </w:r>
      <w:proofErr w:type="spellEnd"/>
      <w:r w:rsidRPr="005C6130">
        <w:rPr>
          <w:i/>
          <w:spacing w:val="12"/>
          <w:sz w:val="16"/>
          <w:szCs w:val="16"/>
        </w:rPr>
        <w:t xml:space="preserve"> </w:t>
      </w:r>
      <w:proofErr w:type="spellStart"/>
      <w:r w:rsidRPr="005C6130">
        <w:rPr>
          <w:i/>
          <w:sz w:val="16"/>
          <w:szCs w:val="16"/>
        </w:rPr>
        <w:t>capacity</w:t>
      </w:r>
      <w:proofErr w:type="spellEnd"/>
      <w:r w:rsidRPr="005C6130">
        <w:rPr>
          <w:i/>
          <w:spacing w:val="-17"/>
          <w:sz w:val="16"/>
          <w:szCs w:val="16"/>
        </w:rPr>
        <w:t xml:space="preserve"> </w:t>
      </w:r>
      <w:proofErr w:type="spellStart"/>
      <w:r w:rsidRPr="005C6130">
        <w:rPr>
          <w:i/>
          <w:sz w:val="16"/>
          <w:szCs w:val="16"/>
        </w:rPr>
        <w:t>allocation</w:t>
      </w:r>
      <w:proofErr w:type="spellEnd"/>
      <w:r w:rsidRPr="005C6130">
        <w:rPr>
          <w:i/>
          <w:spacing w:val="-16"/>
          <w:sz w:val="16"/>
          <w:szCs w:val="16"/>
        </w:rPr>
        <w:t xml:space="preserve"> </w:t>
      </w:r>
      <w:proofErr w:type="spellStart"/>
      <w:r w:rsidRPr="005C6130">
        <w:rPr>
          <w:i/>
          <w:sz w:val="16"/>
          <w:szCs w:val="16"/>
        </w:rPr>
        <w:t>and</w:t>
      </w:r>
      <w:proofErr w:type="spellEnd"/>
      <w:r w:rsidRPr="005C6130">
        <w:rPr>
          <w:i/>
          <w:spacing w:val="5"/>
          <w:sz w:val="16"/>
          <w:szCs w:val="16"/>
        </w:rPr>
        <w:t xml:space="preserve"> </w:t>
      </w:r>
      <w:proofErr w:type="spellStart"/>
      <w:r w:rsidRPr="005C6130">
        <w:rPr>
          <w:i/>
          <w:sz w:val="16"/>
          <w:szCs w:val="16"/>
        </w:rPr>
        <w:t>congestion</w:t>
      </w:r>
      <w:proofErr w:type="spellEnd"/>
      <w:r w:rsidRPr="005C6130">
        <w:rPr>
          <w:i/>
          <w:spacing w:val="-11"/>
          <w:sz w:val="16"/>
          <w:szCs w:val="16"/>
        </w:rPr>
        <w:t xml:space="preserve"> </w:t>
      </w:r>
      <w:proofErr w:type="spellStart"/>
      <w:r w:rsidRPr="005C6130">
        <w:rPr>
          <w:i/>
          <w:sz w:val="16"/>
          <w:szCs w:val="16"/>
        </w:rPr>
        <w:t>manageme</w:t>
      </w:r>
      <w:r w:rsidRPr="005C6130">
        <w:rPr>
          <w:i/>
          <w:spacing w:val="-2"/>
          <w:sz w:val="16"/>
          <w:szCs w:val="16"/>
        </w:rPr>
        <w:t>n</w:t>
      </w:r>
      <w:r w:rsidRPr="005C6130">
        <w:rPr>
          <w:i/>
          <w:sz w:val="16"/>
          <w:szCs w:val="16"/>
        </w:rPr>
        <w:t>t</w:t>
      </w:r>
      <w:proofErr w:type="spellEnd"/>
    </w:p>
    <w:p w14:paraId="415E5A37" w14:textId="7482EE15" w:rsidR="00AC6A88" w:rsidRPr="00683656" w:rsidRDefault="00AC6A88" w:rsidP="00136A71">
      <w:pPr>
        <w:pStyle w:val="FootnoteText"/>
        <w:rPr>
          <w:lang w:val="en-US"/>
        </w:rPr>
      </w:pPr>
      <w:r w:rsidRPr="005C6130">
        <w:rPr>
          <w:i/>
          <w:w w:val="82"/>
          <w:sz w:val="16"/>
          <w:szCs w:val="16"/>
        </w:rPr>
        <w:t>(OJ</w:t>
      </w:r>
      <w:r w:rsidRPr="005C6130">
        <w:rPr>
          <w:i/>
          <w:spacing w:val="11"/>
          <w:w w:val="82"/>
          <w:sz w:val="16"/>
          <w:szCs w:val="16"/>
        </w:rPr>
        <w:t xml:space="preserve"> </w:t>
      </w:r>
      <w:r w:rsidRPr="005C6130">
        <w:rPr>
          <w:i/>
          <w:w w:val="82"/>
          <w:sz w:val="16"/>
          <w:szCs w:val="16"/>
        </w:rPr>
        <w:t>L</w:t>
      </w:r>
      <w:r w:rsidRPr="005C6130">
        <w:rPr>
          <w:i/>
          <w:spacing w:val="-4"/>
          <w:w w:val="82"/>
          <w:sz w:val="16"/>
          <w:szCs w:val="16"/>
        </w:rPr>
        <w:t xml:space="preserve"> </w:t>
      </w:r>
      <w:r w:rsidRPr="005C6130">
        <w:rPr>
          <w:i/>
          <w:sz w:val="16"/>
          <w:szCs w:val="16"/>
        </w:rPr>
        <w:t>197,</w:t>
      </w:r>
      <w:r w:rsidRPr="005C6130">
        <w:rPr>
          <w:i/>
          <w:spacing w:val="3"/>
          <w:sz w:val="16"/>
          <w:szCs w:val="16"/>
        </w:rPr>
        <w:t xml:space="preserve"> </w:t>
      </w:r>
      <w:r w:rsidRPr="005C6130">
        <w:rPr>
          <w:i/>
          <w:sz w:val="16"/>
          <w:szCs w:val="16"/>
        </w:rPr>
        <w:t>25.7.2015,</w:t>
      </w:r>
      <w:r w:rsidRPr="005C6130">
        <w:rPr>
          <w:i/>
          <w:spacing w:val="13"/>
          <w:sz w:val="16"/>
          <w:szCs w:val="16"/>
        </w:rPr>
        <w:t xml:space="preserve"> </w:t>
      </w:r>
      <w:r w:rsidRPr="005C6130">
        <w:rPr>
          <w:i/>
          <w:sz w:val="16"/>
          <w:szCs w:val="16"/>
        </w:rPr>
        <w:t>p.</w:t>
      </w:r>
      <w:r w:rsidRPr="005C6130">
        <w:rPr>
          <w:i/>
          <w:spacing w:val="-11"/>
          <w:sz w:val="16"/>
          <w:szCs w:val="16"/>
        </w:rPr>
        <w:t xml:space="preserve"> </w:t>
      </w:r>
      <w:r w:rsidRPr="005C6130">
        <w:rPr>
          <w:i/>
          <w:sz w:val="16"/>
          <w:szCs w:val="16"/>
        </w:rPr>
        <w:t>24).</w:t>
      </w:r>
    </w:p>
  </w:footnote>
  <w:footnote w:id="5">
    <w:p w14:paraId="319431CD" w14:textId="77777777" w:rsidR="00AC6A88" w:rsidRPr="005C6130" w:rsidRDefault="00AC6A88" w:rsidP="00D67231">
      <w:pPr>
        <w:rPr>
          <w:i/>
          <w:sz w:val="16"/>
          <w:szCs w:val="16"/>
        </w:rPr>
      </w:pPr>
      <w:r>
        <w:rPr>
          <w:rStyle w:val="FootnoteReference"/>
        </w:rPr>
        <w:footnoteRef/>
      </w:r>
      <w:r>
        <w:t xml:space="preserve"> </w:t>
      </w:r>
      <w:proofErr w:type="spellStart"/>
      <w:r w:rsidRPr="005C6130">
        <w:rPr>
          <w:i/>
          <w:sz w:val="16"/>
          <w:szCs w:val="16"/>
        </w:rPr>
        <w:t>Commission</w:t>
      </w:r>
      <w:proofErr w:type="spellEnd"/>
      <w:r w:rsidRPr="005C6130">
        <w:rPr>
          <w:i/>
          <w:spacing w:val="-12"/>
          <w:sz w:val="16"/>
          <w:szCs w:val="16"/>
        </w:rPr>
        <w:t xml:space="preserve"> </w:t>
      </w:r>
      <w:proofErr w:type="spellStart"/>
      <w:r w:rsidRPr="005C6130">
        <w:rPr>
          <w:i/>
          <w:w w:val="96"/>
          <w:sz w:val="16"/>
          <w:szCs w:val="16"/>
        </w:rPr>
        <w:t>Regulation</w:t>
      </w:r>
      <w:proofErr w:type="spellEnd"/>
      <w:r w:rsidRPr="005C6130">
        <w:rPr>
          <w:i/>
          <w:spacing w:val="6"/>
          <w:w w:val="96"/>
          <w:sz w:val="16"/>
          <w:szCs w:val="16"/>
        </w:rPr>
        <w:t xml:space="preserve"> </w:t>
      </w:r>
      <w:r w:rsidRPr="005C6130">
        <w:rPr>
          <w:i/>
          <w:w w:val="83"/>
          <w:sz w:val="16"/>
          <w:szCs w:val="16"/>
        </w:rPr>
        <w:t>(EU)</w:t>
      </w:r>
      <w:r w:rsidRPr="005C6130">
        <w:rPr>
          <w:i/>
          <w:spacing w:val="12"/>
          <w:w w:val="83"/>
          <w:sz w:val="16"/>
          <w:szCs w:val="16"/>
        </w:rPr>
        <w:t xml:space="preserve"> </w:t>
      </w:r>
      <w:r w:rsidRPr="005C6130">
        <w:rPr>
          <w:i/>
          <w:sz w:val="16"/>
          <w:szCs w:val="16"/>
        </w:rPr>
        <w:t xml:space="preserve">2015/1222 </w:t>
      </w:r>
      <w:r w:rsidRPr="005C6130">
        <w:rPr>
          <w:i/>
          <w:spacing w:val="6"/>
          <w:sz w:val="16"/>
          <w:szCs w:val="16"/>
        </w:rPr>
        <w:t xml:space="preserve"> </w:t>
      </w:r>
      <w:proofErr w:type="spellStart"/>
      <w:r w:rsidRPr="005C6130">
        <w:rPr>
          <w:i/>
          <w:sz w:val="16"/>
          <w:szCs w:val="16"/>
        </w:rPr>
        <w:t>of</w:t>
      </w:r>
      <w:proofErr w:type="spellEnd"/>
      <w:r w:rsidRPr="005C6130">
        <w:rPr>
          <w:i/>
          <w:sz w:val="16"/>
          <w:szCs w:val="16"/>
        </w:rPr>
        <w:t xml:space="preserve"> 24</w:t>
      </w:r>
      <w:r w:rsidRPr="005C6130">
        <w:rPr>
          <w:i/>
          <w:spacing w:val="15"/>
          <w:sz w:val="16"/>
          <w:szCs w:val="16"/>
        </w:rPr>
        <w:t xml:space="preserve"> </w:t>
      </w:r>
      <w:proofErr w:type="spellStart"/>
      <w:r w:rsidRPr="005C6130">
        <w:rPr>
          <w:i/>
          <w:w w:val="89"/>
          <w:sz w:val="16"/>
          <w:szCs w:val="16"/>
        </w:rPr>
        <w:t>July</w:t>
      </w:r>
      <w:proofErr w:type="spellEnd"/>
      <w:r w:rsidRPr="005C6130">
        <w:rPr>
          <w:i/>
          <w:spacing w:val="10"/>
          <w:w w:val="89"/>
          <w:sz w:val="16"/>
          <w:szCs w:val="16"/>
        </w:rPr>
        <w:t xml:space="preserve"> </w:t>
      </w:r>
      <w:r w:rsidRPr="005C6130">
        <w:rPr>
          <w:i/>
          <w:sz w:val="16"/>
          <w:szCs w:val="16"/>
        </w:rPr>
        <w:t>2015</w:t>
      </w:r>
      <w:r w:rsidRPr="005C6130">
        <w:rPr>
          <w:i/>
          <w:spacing w:val="25"/>
          <w:sz w:val="16"/>
          <w:szCs w:val="16"/>
        </w:rPr>
        <w:t xml:space="preserve"> </w:t>
      </w:r>
      <w:proofErr w:type="spellStart"/>
      <w:r w:rsidRPr="005C6130">
        <w:rPr>
          <w:i/>
          <w:w w:val="96"/>
          <w:sz w:val="16"/>
          <w:szCs w:val="16"/>
        </w:rPr>
        <w:t>establishing</w:t>
      </w:r>
      <w:proofErr w:type="spellEnd"/>
      <w:r w:rsidRPr="005C6130">
        <w:rPr>
          <w:i/>
          <w:spacing w:val="5"/>
          <w:w w:val="96"/>
          <w:sz w:val="16"/>
          <w:szCs w:val="16"/>
        </w:rPr>
        <w:t xml:space="preserve"> </w:t>
      </w:r>
      <w:r w:rsidRPr="005C6130">
        <w:rPr>
          <w:i/>
          <w:sz w:val="16"/>
          <w:szCs w:val="16"/>
        </w:rPr>
        <w:t>a</w:t>
      </w:r>
      <w:r w:rsidRPr="005C6130">
        <w:rPr>
          <w:i/>
          <w:spacing w:val="2"/>
          <w:sz w:val="16"/>
          <w:szCs w:val="16"/>
        </w:rPr>
        <w:t xml:space="preserve"> </w:t>
      </w:r>
      <w:proofErr w:type="spellStart"/>
      <w:r w:rsidRPr="005C6130">
        <w:rPr>
          <w:i/>
          <w:w w:val="95"/>
          <w:sz w:val="16"/>
          <w:szCs w:val="16"/>
        </w:rPr>
        <w:t>guideline</w:t>
      </w:r>
      <w:proofErr w:type="spellEnd"/>
      <w:r w:rsidRPr="005C6130">
        <w:rPr>
          <w:i/>
          <w:spacing w:val="7"/>
          <w:w w:val="95"/>
          <w:sz w:val="16"/>
          <w:szCs w:val="16"/>
        </w:rPr>
        <w:t xml:space="preserve"> </w:t>
      </w:r>
      <w:proofErr w:type="spellStart"/>
      <w:r w:rsidRPr="005C6130">
        <w:rPr>
          <w:i/>
          <w:sz w:val="16"/>
          <w:szCs w:val="16"/>
        </w:rPr>
        <w:t>on</w:t>
      </w:r>
      <w:proofErr w:type="spellEnd"/>
      <w:r w:rsidRPr="005C6130">
        <w:rPr>
          <w:i/>
          <w:spacing w:val="12"/>
          <w:sz w:val="16"/>
          <w:szCs w:val="16"/>
        </w:rPr>
        <w:t xml:space="preserve"> </w:t>
      </w:r>
      <w:proofErr w:type="spellStart"/>
      <w:r w:rsidRPr="005C6130">
        <w:rPr>
          <w:i/>
          <w:sz w:val="16"/>
          <w:szCs w:val="16"/>
        </w:rPr>
        <w:t>capacity</w:t>
      </w:r>
      <w:proofErr w:type="spellEnd"/>
      <w:r w:rsidRPr="005C6130">
        <w:rPr>
          <w:i/>
          <w:spacing w:val="-17"/>
          <w:sz w:val="16"/>
          <w:szCs w:val="16"/>
        </w:rPr>
        <w:t xml:space="preserve"> </w:t>
      </w:r>
      <w:proofErr w:type="spellStart"/>
      <w:r w:rsidRPr="005C6130">
        <w:rPr>
          <w:i/>
          <w:sz w:val="16"/>
          <w:szCs w:val="16"/>
        </w:rPr>
        <w:t>allocation</w:t>
      </w:r>
      <w:proofErr w:type="spellEnd"/>
      <w:r w:rsidRPr="005C6130">
        <w:rPr>
          <w:i/>
          <w:spacing w:val="-16"/>
          <w:sz w:val="16"/>
          <w:szCs w:val="16"/>
        </w:rPr>
        <w:t xml:space="preserve"> </w:t>
      </w:r>
      <w:proofErr w:type="spellStart"/>
      <w:r w:rsidRPr="005C6130">
        <w:rPr>
          <w:i/>
          <w:sz w:val="16"/>
          <w:szCs w:val="16"/>
        </w:rPr>
        <w:t>and</w:t>
      </w:r>
      <w:proofErr w:type="spellEnd"/>
      <w:r w:rsidRPr="005C6130">
        <w:rPr>
          <w:i/>
          <w:spacing w:val="5"/>
          <w:sz w:val="16"/>
          <w:szCs w:val="16"/>
        </w:rPr>
        <w:t xml:space="preserve"> </w:t>
      </w:r>
      <w:proofErr w:type="spellStart"/>
      <w:r w:rsidRPr="005C6130">
        <w:rPr>
          <w:i/>
          <w:sz w:val="16"/>
          <w:szCs w:val="16"/>
        </w:rPr>
        <w:t>congestion</w:t>
      </w:r>
      <w:proofErr w:type="spellEnd"/>
      <w:r w:rsidRPr="005C6130">
        <w:rPr>
          <w:i/>
          <w:spacing w:val="-11"/>
          <w:sz w:val="16"/>
          <w:szCs w:val="16"/>
        </w:rPr>
        <w:t xml:space="preserve"> </w:t>
      </w:r>
      <w:proofErr w:type="spellStart"/>
      <w:r w:rsidRPr="005C6130">
        <w:rPr>
          <w:i/>
          <w:sz w:val="16"/>
          <w:szCs w:val="16"/>
        </w:rPr>
        <w:t>manageme</w:t>
      </w:r>
      <w:r w:rsidRPr="005C6130">
        <w:rPr>
          <w:i/>
          <w:spacing w:val="-2"/>
          <w:sz w:val="16"/>
          <w:szCs w:val="16"/>
        </w:rPr>
        <w:t>n</w:t>
      </w:r>
      <w:r w:rsidRPr="005C6130">
        <w:rPr>
          <w:i/>
          <w:sz w:val="16"/>
          <w:szCs w:val="16"/>
        </w:rPr>
        <w:t>t</w:t>
      </w:r>
      <w:proofErr w:type="spellEnd"/>
    </w:p>
    <w:p w14:paraId="1D47580C" w14:textId="77777777" w:rsidR="00AC6A88" w:rsidRPr="009344F5" w:rsidRDefault="00AC6A88" w:rsidP="00D67231">
      <w:pPr>
        <w:pStyle w:val="FootnoteText"/>
        <w:rPr>
          <w:lang w:val="en-US"/>
        </w:rPr>
      </w:pPr>
      <w:r w:rsidRPr="005C6130">
        <w:rPr>
          <w:i/>
          <w:w w:val="82"/>
          <w:sz w:val="16"/>
          <w:szCs w:val="16"/>
        </w:rPr>
        <w:t>(OJ</w:t>
      </w:r>
      <w:r w:rsidRPr="005C6130">
        <w:rPr>
          <w:i/>
          <w:spacing w:val="11"/>
          <w:w w:val="82"/>
          <w:sz w:val="16"/>
          <w:szCs w:val="16"/>
        </w:rPr>
        <w:t xml:space="preserve"> </w:t>
      </w:r>
      <w:r w:rsidRPr="005C6130">
        <w:rPr>
          <w:i/>
          <w:w w:val="82"/>
          <w:sz w:val="16"/>
          <w:szCs w:val="16"/>
        </w:rPr>
        <w:t>L</w:t>
      </w:r>
      <w:r w:rsidRPr="005C6130">
        <w:rPr>
          <w:i/>
          <w:spacing w:val="-4"/>
          <w:w w:val="82"/>
          <w:sz w:val="16"/>
          <w:szCs w:val="16"/>
        </w:rPr>
        <w:t xml:space="preserve"> </w:t>
      </w:r>
      <w:r w:rsidRPr="005C6130">
        <w:rPr>
          <w:i/>
          <w:sz w:val="16"/>
          <w:szCs w:val="16"/>
        </w:rPr>
        <w:t>197,</w:t>
      </w:r>
      <w:r w:rsidRPr="005C6130">
        <w:rPr>
          <w:i/>
          <w:spacing w:val="3"/>
          <w:sz w:val="16"/>
          <w:szCs w:val="16"/>
        </w:rPr>
        <w:t xml:space="preserve"> </w:t>
      </w:r>
      <w:r w:rsidRPr="005C6130">
        <w:rPr>
          <w:i/>
          <w:sz w:val="16"/>
          <w:szCs w:val="16"/>
        </w:rPr>
        <w:t>25.7.2015,</w:t>
      </w:r>
      <w:r w:rsidRPr="005C6130">
        <w:rPr>
          <w:i/>
          <w:spacing w:val="13"/>
          <w:sz w:val="16"/>
          <w:szCs w:val="16"/>
        </w:rPr>
        <w:t xml:space="preserve"> </w:t>
      </w:r>
      <w:r w:rsidRPr="005C6130">
        <w:rPr>
          <w:i/>
          <w:sz w:val="16"/>
          <w:szCs w:val="16"/>
        </w:rPr>
        <w:t>p.</w:t>
      </w:r>
      <w:r w:rsidRPr="005C6130">
        <w:rPr>
          <w:i/>
          <w:spacing w:val="-11"/>
          <w:sz w:val="16"/>
          <w:szCs w:val="16"/>
        </w:rPr>
        <w:t xml:space="preserve"> </w:t>
      </w:r>
      <w:r w:rsidRPr="005C6130">
        <w:rPr>
          <w:i/>
          <w:sz w:val="16"/>
          <w:szCs w:val="16"/>
        </w:rPr>
        <w:t>24).</w:t>
      </w:r>
    </w:p>
    <w:p w14:paraId="7D4FF20B" w14:textId="28B6E4A0" w:rsidR="00AC6A88" w:rsidRPr="00683656" w:rsidRDefault="00AC6A88" w:rsidP="00D67231">
      <w:pPr>
        <w:pStyle w:val="FootnoteText"/>
        <w:rPr>
          <w:lang w:val="en-US"/>
        </w:rPr>
      </w:pPr>
    </w:p>
  </w:footnote>
  <w:footnote w:id="6">
    <w:p w14:paraId="53592425" w14:textId="77777777" w:rsidR="00AC6A88" w:rsidRPr="005C6130" w:rsidRDefault="00AC6A88" w:rsidP="00AF5B86">
      <w:pPr>
        <w:rPr>
          <w:i/>
          <w:sz w:val="16"/>
          <w:szCs w:val="16"/>
        </w:rPr>
      </w:pPr>
      <w:r>
        <w:rPr>
          <w:rStyle w:val="FootnoteReference"/>
        </w:rPr>
        <w:footnoteRef/>
      </w:r>
      <w:r>
        <w:t xml:space="preserve"> </w:t>
      </w:r>
      <w:proofErr w:type="spellStart"/>
      <w:r w:rsidRPr="005C6130">
        <w:rPr>
          <w:i/>
          <w:sz w:val="16"/>
          <w:szCs w:val="16"/>
        </w:rPr>
        <w:t>Commission</w:t>
      </w:r>
      <w:proofErr w:type="spellEnd"/>
      <w:r w:rsidRPr="005C6130">
        <w:rPr>
          <w:i/>
          <w:spacing w:val="-12"/>
          <w:sz w:val="16"/>
          <w:szCs w:val="16"/>
        </w:rPr>
        <w:t xml:space="preserve"> </w:t>
      </w:r>
      <w:proofErr w:type="spellStart"/>
      <w:r w:rsidRPr="005C6130">
        <w:rPr>
          <w:i/>
          <w:w w:val="96"/>
          <w:sz w:val="16"/>
          <w:szCs w:val="16"/>
        </w:rPr>
        <w:t>Regulation</w:t>
      </w:r>
      <w:proofErr w:type="spellEnd"/>
      <w:r w:rsidRPr="005C6130">
        <w:rPr>
          <w:i/>
          <w:spacing w:val="6"/>
          <w:w w:val="96"/>
          <w:sz w:val="16"/>
          <w:szCs w:val="16"/>
        </w:rPr>
        <w:t xml:space="preserve"> </w:t>
      </w:r>
      <w:r w:rsidRPr="005C6130">
        <w:rPr>
          <w:i/>
          <w:w w:val="83"/>
          <w:sz w:val="16"/>
          <w:szCs w:val="16"/>
        </w:rPr>
        <w:t>(EU)</w:t>
      </w:r>
      <w:r w:rsidRPr="005C6130">
        <w:rPr>
          <w:i/>
          <w:spacing w:val="12"/>
          <w:w w:val="83"/>
          <w:sz w:val="16"/>
          <w:szCs w:val="16"/>
        </w:rPr>
        <w:t xml:space="preserve"> </w:t>
      </w:r>
      <w:r w:rsidRPr="005C6130">
        <w:rPr>
          <w:i/>
          <w:sz w:val="16"/>
          <w:szCs w:val="16"/>
        </w:rPr>
        <w:t xml:space="preserve">2015/1222 </w:t>
      </w:r>
      <w:r w:rsidRPr="005C6130">
        <w:rPr>
          <w:i/>
          <w:spacing w:val="6"/>
          <w:sz w:val="16"/>
          <w:szCs w:val="16"/>
        </w:rPr>
        <w:t xml:space="preserve"> </w:t>
      </w:r>
      <w:proofErr w:type="spellStart"/>
      <w:r w:rsidRPr="005C6130">
        <w:rPr>
          <w:i/>
          <w:sz w:val="16"/>
          <w:szCs w:val="16"/>
        </w:rPr>
        <w:t>of</w:t>
      </w:r>
      <w:proofErr w:type="spellEnd"/>
      <w:r w:rsidRPr="005C6130">
        <w:rPr>
          <w:i/>
          <w:sz w:val="16"/>
          <w:szCs w:val="16"/>
        </w:rPr>
        <w:t xml:space="preserve"> 24</w:t>
      </w:r>
      <w:r w:rsidRPr="005C6130">
        <w:rPr>
          <w:i/>
          <w:spacing w:val="15"/>
          <w:sz w:val="16"/>
          <w:szCs w:val="16"/>
        </w:rPr>
        <w:t xml:space="preserve"> </w:t>
      </w:r>
      <w:proofErr w:type="spellStart"/>
      <w:r w:rsidRPr="005C6130">
        <w:rPr>
          <w:i/>
          <w:w w:val="89"/>
          <w:sz w:val="16"/>
          <w:szCs w:val="16"/>
        </w:rPr>
        <w:t>July</w:t>
      </w:r>
      <w:proofErr w:type="spellEnd"/>
      <w:r w:rsidRPr="005C6130">
        <w:rPr>
          <w:i/>
          <w:spacing w:val="10"/>
          <w:w w:val="89"/>
          <w:sz w:val="16"/>
          <w:szCs w:val="16"/>
        </w:rPr>
        <w:t xml:space="preserve"> </w:t>
      </w:r>
      <w:r w:rsidRPr="005C6130">
        <w:rPr>
          <w:i/>
          <w:sz w:val="16"/>
          <w:szCs w:val="16"/>
        </w:rPr>
        <w:t>2015</w:t>
      </w:r>
      <w:r w:rsidRPr="005C6130">
        <w:rPr>
          <w:i/>
          <w:spacing w:val="25"/>
          <w:sz w:val="16"/>
          <w:szCs w:val="16"/>
        </w:rPr>
        <w:t xml:space="preserve"> </w:t>
      </w:r>
      <w:proofErr w:type="spellStart"/>
      <w:r w:rsidRPr="005C6130">
        <w:rPr>
          <w:i/>
          <w:w w:val="96"/>
          <w:sz w:val="16"/>
          <w:szCs w:val="16"/>
        </w:rPr>
        <w:t>establishing</w:t>
      </w:r>
      <w:proofErr w:type="spellEnd"/>
      <w:r w:rsidRPr="005C6130">
        <w:rPr>
          <w:i/>
          <w:spacing w:val="5"/>
          <w:w w:val="96"/>
          <w:sz w:val="16"/>
          <w:szCs w:val="16"/>
        </w:rPr>
        <w:t xml:space="preserve"> </w:t>
      </w:r>
      <w:r w:rsidRPr="005C6130">
        <w:rPr>
          <w:i/>
          <w:sz w:val="16"/>
          <w:szCs w:val="16"/>
        </w:rPr>
        <w:t>a</w:t>
      </w:r>
      <w:r w:rsidRPr="005C6130">
        <w:rPr>
          <w:i/>
          <w:spacing w:val="2"/>
          <w:sz w:val="16"/>
          <w:szCs w:val="16"/>
        </w:rPr>
        <w:t xml:space="preserve"> </w:t>
      </w:r>
      <w:proofErr w:type="spellStart"/>
      <w:r w:rsidRPr="005C6130">
        <w:rPr>
          <w:i/>
          <w:w w:val="95"/>
          <w:sz w:val="16"/>
          <w:szCs w:val="16"/>
        </w:rPr>
        <w:t>guideline</w:t>
      </w:r>
      <w:proofErr w:type="spellEnd"/>
      <w:r w:rsidRPr="005C6130">
        <w:rPr>
          <w:i/>
          <w:spacing w:val="7"/>
          <w:w w:val="95"/>
          <w:sz w:val="16"/>
          <w:szCs w:val="16"/>
        </w:rPr>
        <w:t xml:space="preserve"> </w:t>
      </w:r>
      <w:proofErr w:type="spellStart"/>
      <w:r w:rsidRPr="005C6130">
        <w:rPr>
          <w:i/>
          <w:sz w:val="16"/>
          <w:szCs w:val="16"/>
        </w:rPr>
        <w:t>on</w:t>
      </w:r>
      <w:proofErr w:type="spellEnd"/>
      <w:r w:rsidRPr="005C6130">
        <w:rPr>
          <w:i/>
          <w:spacing w:val="12"/>
          <w:sz w:val="16"/>
          <w:szCs w:val="16"/>
        </w:rPr>
        <w:t xml:space="preserve"> </w:t>
      </w:r>
      <w:proofErr w:type="spellStart"/>
      <w:r w:rsidRPr="005C6130">
        <w:rPr>
          <w:i/>
          <w:sz w:val="16"/>
          <w:szCs w:val="16"/>
        </w:rPr>
        <w:t>capacity</w:t>
      </w:r>
      <w:proofErr w:type="spellEnd"/>
      <w:r w:rsidRPr="005C6130">
        <w:rPr>
          <w:i/>
          <w:spacing w:val="-17"/>
          <w:sz w:val="16"/>
          <w:szCs w:val="16"/>
        </w:rPr>
        <w:t xml:space="preserve"> </w:t>
      </w:r>
      <w:proofErr w:type="spellStart"/>
      <w:r w:rsidRPr="005C6130">
        <w:rPr>
          <w:i/>
          <w:sz w:val="16"/>
          <w:szCs w:val="16"/>
        </w:rPr>
        <w:t>allocation</w:t>
      </w:r>
      <w:proofErr w:type="spellEnd"/>
      <w:r w:rsidRPr="005C6130">
        <w:rPr>
          <w:i/>
          <w:spacing w:val="-16"/>
          <w:sz w:val="16"/>
          <w:szCs w:val="16"/>
        </w:rPr>
        <w:t xml:space="preserve"> </w:t>
      </w:r>
      <w:proofErr w:type="spellStart"/>
      <w:r w:rsidRPr="005C6130">
        <w:rPr>
          <w:i/>
          <w:sz w:val="16"/>
          <w:szCs w:val="16"/>
        </w:rPr>
        <w:t>and</w:t>
      </w:r>
      <w:proofErr w:type="spellEnd"/>
      <w:r w:rsidRPr="005C6130">
        <w:rPr>
          <w:i/>
          <w:spacing w:val="5"/>
          <w:sz w:val="16"/>
          <w:szCs w:val="16"/>
        </w:rPr>
        <w:t xml:space="preserve"> </w:t>
      </w:r>
      <w:proofErr w:type="spellStart"/>
      <w:r w:rsidRPr="005C6130">
        <w:rPr>
          <w:i/>
          <w:sz w:val="16"/>
          <w:szCs w:val="16"/>
        </w:rPr>
        <w:t>congestion</w:t>
      </w:r>
      <w:proofErr w:type="spellEnd"/>
      <w:r w:rsidRPr="005C6130">
        <w:rPr>
          <w:i/>
          <w:spacing w:val="-11"/>
          <w:sz w:val="16"/>
          <w:szCs w:val="16"/>
        </w:rPr>
        <w:t xml:space="preserve"> </w:t>
      </w:r>
      <w:proofErr w:type="spellStart"/>
      <w:r w:rsidRPr="005C6130">
        <w:rPr>
          <w:i/>
          <w:sz w:val="16"/>
          <w:szCs w:val="16"/>
        </w:rPr>
        <w:t>manageme</w:t>
      </w:r>
      <w:r w:rsidRPr="005C6130">
        <w:rPr>
          <w:i/>
          <w:spacing w:val="-2"/>
          <w:sz w:val="16"/>
          <w:szCs w:val="16"/>
        </w:rPr>
        <w:t>n</w:t>
      </w:r>
      <w:r w:rsidRPr="005C6130">
        <w:rPr>
          <w:i/>
          <w:sz w:val="16"/>
          <w:szCs w:val="16"/>
        </w:rPr>
        <w:t>t</w:t>
      </w:r>
      <w:proofErr w:type="spellEnd"/>
    </w:p>
    <w:p w14:paraId="1DCC70AB" w14:textId="77777777" w:rsidR="00AC6A88" w:rsidRPr="009344F5" w:rsidRDefault="00AC6A88" w:rsidP="00AF5B86">
      <w:pPr>
        <w:pStyle w:val="FootnoteText"/>
        <w:rPr>
          <w:lang w:val="en-US"/>
        </w:rPr>
      </w:pPr>
      <w:r w:rsidRPr="005C6130">
        <w:rPr>
          <w:i/>
          <w:w w:val="82"/>
          <w:sz w:val="16"/>
          <w:szCs w:val="16"/>
        </w:rPr>
        <w:t>(OJ</w:t>
      </w:r>
      <w:r w:rsidRPr="005C6130">
        <w:rPr>
          <w:i/>
          <w:spacing w:val="11"/>
          <w:w w:val="82"/>
          <w:sz w:val="16"/>
          <w:szCs w:val="16"/>
        </w:rPr>
        <w:t xml:space="preserve"> </w:t>
      </w:r>
      <w:r w:rsidRPr="005C6130">
        <w:rPr>
          <w:i/>
          <w:w w:val="82"/>
          <w:sz w:val="16"/>
          <w:szCs w:val="16"/>
        </w:rPr>
        <w:t>L</w:t>
      </w:r>
      <w:r w:rsidRPr="005C6130">
        <w:rPr>
          <w:i/>
          <w:spacing w:val="-4"/>
          <w:w w:val="82"/>
          <w:sz w:val="16"/>
          <w:szCs w:val="16"/>
        </w:rPr>
        <w:t xml:space="preserve"> </w:t>
      </w:r>
      <w:r w:rsidRPr="005C6130">
        <w:rPr>
          <w:i/>
          <w:sz w:val="16"/>
          <w:szCs w:val="16"/>
        </w:rPr>
        <w:t>197,</w:t>
      </w:r>
      <w:r w:rsidRPr="005C6130">
        <w:rPr>
          <w:i/>
          <w:spacing w:val="3"/>
          <w:sz w:val="16"/>
          <w:szCs w:val="16"/>
        </w:rPr>
        <w:t xml:space="preserve"> </w:t>
      </w:r>
      <w:r w:rsidRPr="005C6130">
        <w:rPr>
          <w:i/>
          <w:sz w:val="16"/>
          <w:szCs w:val="16"/>
        </w:rPr>
        <w:t>25.7.2015,</w:t>
      </w:r>
      <w:r w:rsidRPr="005C6130">
        <w:rPr>
          <w:i/>
          <w:spacing w:val="13"/>
          <w:sz w:val="16"/>
          <w:szCs w:val="16"/>
        </w:rPr>
        <w:t xml:space="preserve"> </w:t>
      </w:r>
      <w:r w:rsidRPr="005C6130">
        <w:rPr>
          <w:i/>
          <w:sz w:val="16"/>
          <w:szCs w:val="16"/>
        </w:rPr>
        <w:t>p.</w:t>
      </w:r>
      <w:r w:rsidRPr="005C6130">
        <w:rPr>
          <w:i/>
          <w:spacing w:val="-11"/>
          <w:sz w:val="16"/>
          <w:szCs w:val="16"/>
        </w:rPr>
        <w:t xml:space="preserve"> </w:t>
      </w:r>
      <w:r w:rsidRPr="005C6130">
        <w:rPr>
          <w:i/>
          <w:sz w:val="16"/>
          <w:szCs w:val="16"/>
        </w:rPr>
        <w:t>24).</w:t>
      </w:r>
    </w:p>
    <w:p w14:paraId="03035F15" w14:textId="2610EF5A" w:rsidR="00AC6A88" w:rsidRPr="00683656" w:rsidRDefault="00AC6A88" w:rsidP="00AF5B86">
      <w:pPr>
        <w:pStyle w:val="FootnoteText"/>
        <w:rPr>
          <w:lang w:val="en-U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F92997" w14:textId="77777777" w:rsidR="008E39B0" w:rsidRDefault="008E39B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2112934"/>
      <w:docPartObj>
        <w:docPartGallery w:val="Watermarks"/>
        <w:docPartUnique/>
      </w:docPartObj>
    </w:sdtPr>
    <w:sdtContent>
      <w:p w14:paraId="455F9B0A" w14:textId="09F0FBB8" w:rsidR="008E39B0" w:rsidRDefault="008E39B0">
        <w:pPr>
          <w:pStyle w:val="Header"/>
        </w:pPr>
        <w:r>
          <w:rPr>
            <w:noProof/>
          </w:rPr>
          <w:pict w14:anchorId="409623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63336564" o:spid="_x0000_s2049" type="#_x0000_t136" style="position:absolute;left:0;text-align:left;margin-left:0;margin-top:0;width:381pt;height:228.6pt;rotation:315;z-index:-251657216;mso-position-horizontal:center;mso-position-horizontal-relative:margin;mso-position-vertical:center;mso-position-vertical-relative:margin" o:allowincell="f" fillcolor="#5a5a5a [2109]"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D4C99" w14:textId="77777777" w:rsidR="008E39B0" w:rsidRDefault="008E39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7154C"/>
    <w:multiLevelType w:val="hybridMultilevel"/>
    <w:tmpl w:val="FB6850B6"/>
    <w:lvl w:ilvl="0" w:tplc="4E907B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664A0"/>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2" w15:restartNumberingAfterBreak="0">
    <w:nsid w:val="09786E51"/>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3" w15:restartNumberingAfterBreak="0">
    <w:nsid w:val="0BA97563"/>
    <w:multiLevelType w:val="hybridMultilevel"/>
    <w:tmpl w:val="3E248032"/>
    <w:lvl w:ilvl="0" w:tplc="605E8798">
      <w:start w:val="1"/>
      <w:numFmt w:val="decimal"/>
      <w:lvlText w:val="%1."/>
      <w:lvlJc w:val="left"/>
      <w:pPr>
        <w:ind w:left="864" w:hanging="360"/>
      </w:pPr>
      <w:rPr>
        <w:rFonts w:asciiTheme="minorHAnsi" w:hAnsiTheme="minorHAnsi" w:cstheme="minorHAnsi"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43BEF"/>
    <w:multiLevelType w:val="hybridMultilevel"/>
    <w:tmpl w:val="3E248032"/>
    <w:lvl w:ilvl="0" w:tplc="605E8798">
      <w:start w:val="1"/>
      <w:numFmt w:val="decimal"/>
      <w:lvlText w:val="%1."/>
      <w:lvlJc w:val="left"/>
      <w:pPr>
        <w:ind w:left="864" w:hanging="360"/>
      </w:pPr>
      <w:rPr>
        <w:rFonts w:asciiTheme="minorHAnsi" w:hAnsiTheme="minorHAnsi" w:cstheme="minorHAnsi"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141FEB"/>
    <w:multiLevelType w:val="hybridMultilevel"/>
    <w:tmpl w:val="AE72F5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81423822">
      <w:start w:val="1"/>
      <w:numFmt w:val="decimal"/>
      <w:pStyle w:val="Style12"/>
      <w:lvlText w:val="%3."/>
      <w:lvlJc w:val="left"/>
      <w:pPr>
        <w:ind w:left="18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4F597B"/>
    <w:multiLevelType w:val="hybridMultilevel"/>
    <w:tmpl w:val="F3465B48"/>
    <w:lvl w:ilvl="0" w:tplc="D9C87E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CA4A83"/>
    <w:multiLevelType w:val="hybridMultilevel"/>
    <w:tmpl w:val="1DB4C616"/>
    <w:lvl w:ilvl="0" w:tplc="4D924E9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220BC3"/>
    <w:multiLevelType w:val="hybridMultilevel"/>
    <w:tmpl w:val="C77202AA"/>
    <w:lvl w:ilvl="0" w:tplc="BCC445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A506A2"/>
    <w:multiLevelType w:val="hybridMultilevel"/>
    <w:tmpl w:val="3E248032"/>
    <w:lvl w:ilvl="0" w:tplc="605E8798">
      <w:start w:val="1"/>
      <w:numFmt w:val="decimal"/>
      <w:lvlText w:val="%1."/>
      <w:lvlJc w:val="left"/>
      <w:pPr>
        <w:ind w:left="864" w:hanging="360"/>
      </w:pPr>
      <w:rPr>
        <w:rFonts w:asciiTheme="minorHAnsi" w:hAnsiTheme="minorHAnsi" w:cstheme="minorHAnsi"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0823EC"/>
    <w:multiLevelType w:val="hybridMultilevel"/>
    <w:tmpl w:val="35D82030"/>
    <w:lvl w:ilvl="0" w:tplc="B3042192">
      <w:start w:val="1"/>
      <w:numFmt w:val="lowerLetter"/>
      <w:pStyle w:val="Style13"/>
      <w:lvlText w:val="%1."/>
      <w:lvlJc w:val="left"/>
      <w:pPr>
        <w:ind w:left="1437" w:hanging="360"/>
      </w:pPr>
      <w:rPr>
        <w:rFonts w:ascii="Calibri" w:hAnsi="Calibri"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44D0B3F"/>
    <w:multiLevelType w:val="hybridMultilevel"/>
    <w:tmpl w:val="BD6C5642"/>
    <w:lvl w:ilvl="0" w:tplc="9FBEE0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EF3AC4"/>
    <w:multiLevelType w:val="hybridMultilevel"/>
    <w:tmpl w:val="420059F8"/>
    <w:lvl w:ilvl="0" w:tplc="A62ECCE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66567"/>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14" w15:restartNumberingAfterBreak="0">
    <w:nsid w:val="1EEE3C9F"/>
    <w:multiLevelType w:val="multilevel"/>
    <w:tmpl w:val="B582DE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5" w15:restartNumberingAfterBreak="0">
    <w:nsid w:val="1F86122F"/>
    <w:multiLevelType w:val="hybridMultilevel"/>
    <w:tmpl w:val="FB6850B6"/>
    <w:lvl w:ilvl="0" w:tplc="4E907B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E22851"/>
    <w:multiLevelType w:val="hybridMultilevel"/>
    <w:tmpl w:val="F3465B48"/>
    <w:lvl w:ilvl="0" w:tplc="D9C87E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223EBF"/>
    <w:multiLevelType w:val="hybridMultilevel"/>
    <w:tmpl w:val="FB6850B6"/>
    <w:lvl w:ilvl="0" w:tplc="4E907B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7A7325"/>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19" w15:restartNumberingAfterBreak="0">
    <w:nsid w:val="2F807B7B"/>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20" w15:restartNumberingAfterBreak="0">
    <w:nsid w:val="362D0F5D"/>
    <w:multiLevelType w:val="hybridMultilevel"/>
    <w:tmpl w:val="E81E6A2C"/>
    <w:lvl w:ilvl="0" w:tplc="4D18FD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3C54BD"/>
    <w:multiLevelType w:val="hybridMultilevel"/>
    <w:tmpl w:val="3BAEEA6C"/>
    <w:lvl w:ilvl="0" w:tplc="DEA620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01487B"/>
    <w:multiLevelType w:val="hybridMultilevel"/>
    <w:tmpl w:val="ADE6F65C"/>
    <w:lvl w:ilvl="0" w:tplc="A68278D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7F4782"/>
    <w:multiLevelType w:val="hybridMultilevel"/>
    <w:tmpl w:val="2B0600E8"/>
    <w:lvl w:ilvl="0" w:tplc="E1BEF1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D25693"/>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25" w15:restartNumberingAfterBreak="0">
    <w:nsid w:val="42D76B23"/>
    <w:multiLevelType w:val="hybridMultilevel"/>
    <w:tmpl w:val="117AE70A"/>
    <w:lvl w:ilvl="0" w:tplc="EB8A985E">
      <w:start w:val="1"/>
      <w:numFmt w:val="decimal"/>
      <w:pStyle w:val="ListParagrap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955543"/>
    <w:multiLevelType w:val="hybridMultilevel"/>
    <w:tmpl w:val="48D0B4C6"/>
    <w:lvl w:ilvl="0" w:tplc="AC06D26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6A73169"/>
    <w:multiLevelType w:val="hybridMultilevel"/>
    <w:tmpl w:val="39D63E50"/>
    <w:lvl w:ilvl="0" w:tplc="E410FD7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6728B9"/>
    <w:multiLevelType w:val="hybridMultilevel"/>
    <w:tmpl w:val="3E248032"/>
    <w:lvl w:ilvl="0" w:tplc="605E8798">
      <w:start w:val="1"/>
      <w:numFmt w:val="decimal"/>
      <w:lvlText w:val="%1."/>
      <w:lvlJc w:val="left"/>
      <w:pPr>
        <w:ind w:left="864" w:hanging="360"/>
      </w:pPr>
      <w:rPr>
        <w:rFonts w:asciiTheme="minorHAnsi" w:hAnsiTheme="minorHAnsi" w:cstheme="minorHAnsi"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827767"/>
    <w:multiLevelType w:val="hybridMultilevel"/>
    <w:tmpl w:val="3E248032"/>
    <w:lvl w:ilvl="0" w:tplc="605E8798">
      <w:start w:val="1"/>
      <w:numFmt w:val="decimal"/>
      <w:lvlText w:val="%1."/>
      <w:lvlJc w:val="left"/>
      <w:pPr>
        <w:ind w:left="864" w:hanging="360"/>
      </w:pPr>
      <w:rPr>
        <w:rFonts w:asciiTheme="minorHAnsi" w:hAnsiTheme="minorHAnsi" w:cstheme="minorHAnsi"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166EC4"/>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31" w15:restartNumberingAfterBreak="0">
    <w:nsid w:val="4E3175F7"/>
    <w:multiLevelType w:val="hybridMultilevel"/>
    <w:tmpl w:val="424838FE"/>
    <w:lvl w:ilvl="0" w:tplc="B3EA9B4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171F6A"/>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33" w15:restartNumberingAfterBreak="0">
    <w:nsid w:val="5C6E3FED"/>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34" w15:restartNumberingAfterBreak="0">
    <w:nsid w:val="60AD1492"/>
    <w:multiLevelType w:val="hybridMultilevel"/>
    <w:tmpl w:val="2B0600E8"/>
    <w:lvl w:ilvl="0" w:tplc="E1BEF1C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B74F6"/>
    <w:multiLevelType w:val="hybridMultilevel"/>
    <w:tmpl w:val="02B8B0E6"/>
    <w:lvl w:ilvl="0" w:tplc="C5CA7DB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AC1DD4"/>
    <w:multiLevelType w:val="hybridMultilevel"/>
    <w:tmpl w:val="F3465B48"/>
    <w:lvl w:ilvl="0" w:tplc="D9C87E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C457D6"/>
    <w:multiLevelType w:val="hybridMultilevel"/>
    <w:tmpl w:val="04B4D3A4"/>
    <w:lvl w:ilvl="0" w:tplc="FDFE89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C530F0"/>
    <w:multiLevelType w:val="hybridMultilevel"/>
    <w:tmpl w:val="A05448D2"/>
    <w:lvl w:ilvl="0" w:tplc="223C9E00">
      <w:start w:val="1"/>
      <w:numFmt w:val="lowerLetter"/>
      <w:pStyle w:val="Stylex"/>
      <w:lvlText w:val="%1)"/>
      <w:lvlJc w:val="left"/>
      <w:pPr>
        <w:ind w:left="1353" w:hanging="360"/>
      </w:pPr>
      <w:rPr>
        <w:rFonts w:ascii="Times New Roman" w:hAnsi="Times New Roman" w:cs="Times New Roman"/>
        <w:i w:val="0"/>
        <w:iCs w:val="0"/>
        <w:caps w:val="0"/>
        <w:smallCaps w:val="0"/>
        <w:strike w:val="0"/>
        <w:dstrike w:val="0"/>
        <w:outline w:val="0"/>
        <w:shadow w:val="0"/>
        <w:emboss w:val="0"/>
        <w:imprint w:val="0"/>
        <w:noProof w:val="0"/>
        <w:vanish w:val="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9" w15:restartNumberingAfterBreak="0">
    <w:nsid w:val="688E4EA3"/>
    <w:multiLevelType w:val="hybridMultilevel"/>
    <w:tmpl w:val="EB12AF5C"/>
    <w:lvl w:ilvl="0" w:tplc="7A1261E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0257F2"/>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41" w15:restartNumberingAfterBreak="0">
    <w:nsid w:val="72A16825"/>
    <w:multiLevelType w:val="hybridMultilevel"/>
    <w:tmpl w:val="FB6850B6"/>
    <w:lvl w:ilvl="0" w:tplc="4E907B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D55587"/>
    <w:multiLevelType w:val="hybridMultilevel"/>
    <w:tmpl w:val="7C8EC3EA"/>
    <w:lvl w:ilvl="0" w:tplc="A824ED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61531"/>
    <w:multiLevelType w:val="hybridMultilevel"/>
    <w:tmpl w:val="5582BEB8"/>
    <w:lvl w:ilvl="0" w:tplc="105882E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2C7EC1"/>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45" w15:restartNumberingAfterBreak="0">
    <w:nsid w:val="7875055B"/>
    <w:multiLevelType w:val="hybridMultilevel"/>
    <w:tmpl w:val="2AF4402A"/>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46" w15:restartNumberingAfterBreak="0">
    <w:nsid w:val="78F53205"/>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47" w15:restartNumberingAfterBreak="0">
    <w:nsid w:val="7BA11805"/>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48" w15:restartNumberingAfterBreak="0">
    <w:nsid w:val="7BCD313C"/>
    <w:multiLevelType w:val="hybridMultilevel"/>
    <w:tmpl w:val="FCF61F80"/>
    <w:lvl w:ilvl="0" w:tplc="0809001B">
      <w:start w:val="1"/>
      <w:numFmt w:val="lowerRoman"/>
      <w:lvlText w:val="%1."/>
      <w:lvlJc w:val="right"/>
      <w:pPr>
        <w:ind w:left="2144" w:hanging="360"/>
      </w:pPr>
    </w:lvl>
    <w:lvl w:ilvl="1" w:tplc="04090019" w:tentative="1">
      <w:start w:val="1"/>
      <w:numFmt w:val="lowerLetter"/>
      <w:lvlText w:val="%2."/>
      <w:lvlJc w:val="left"/>
      <w:pPr>
        <w:ind w:left="2864" w:hanging="360"/>
      </w:pPr>
    </w:lvl>
    <w:lvl w:ilvl="2" w:tplc="0409001B" w:tentative="1">
      <w:start w:val="1"/>
      <w:numFmt w:val="lowerRoman"/>
      <w:lvlText w:val="%3."/>
      <w:lvlJc w:val="right"/>
      <w:pPr>
        <w:ind w:left="3584" w:hanging="180"/>
      </w:pPr>
    </w:lvl>
    <w:lvl w:ilvl="3" w:tplc="0409000F" w:tentative="1">
      <w:start w:val="1"/>
      <w:numFmt w:val="decimal"/>
      <w:lvlText w:val="%4."/>
      <w:lvlJc w:val="left"/>
      <w:pPr>
        <w:ind w:left="4304" w:hanging="360"/>
      </w:pPr>
    </w:lvl>
    <w:lvl w:ilvl="4" w:tplc="04090019" w:tentative="1">
      <w:start w:val="1"/>
      <w:numFmt w:val="lowerLetter"/>
      <w:lvlText w:val="%5."/>
      <w:lvlJc w:val="left"/>
      <w:pPr>
        <w:ind w:left="5024" w:hanging="360"/>
      </w:pPr>
    </w:lvl>
    <w:lvl w:ilvl="5" w:tplc="0409001B" w:tentative="1">
      <w:start w:val="1"/>
      <w:numFmt w:val="lowerRoman"/>
      <w:lvlText w:val="%6."/>
      <w:lvlJc w:val="right"/>
      <w:pPr>
        <w:ind w:left="5744" w:hanging="180"/>
      </w:pPr>
    </w:lvl>
    <w:lvl w:ilvl="6" w:tplc="0409000F" w:tentative="1">
      <w:start w:val="1"/>
      <w:numFmt w:val="decimal"/>
      <w:lvlText w:val="%7."/>
      <w:lvlJc w:val="left"/>
      <w:pPr>
        <w:ind w:left="6464" w:hanging="360"/>
      </w:pPr>
    </w:lvl>
    <w:lvl w:ilvl="7" w:tplc="04090019" w:tentative="1">
      <w:start w:val="1"/>
      <w:numFmt w:val="lowerLetter"/>
      <w:lvlText w:val="%8."/>
      <w:lvlJc w:val="left"/>
      <w:pPr>
        <w:ind w:left="7184" w:hanging="360"/>
      </w:pPr>
    </w:lvl>
    <w:lvl w:ilvl="8" w:tplc="0409001B" w:tentative="1">
      <w:start w:val="1"/>
      <w:numFmt w:val="lowerRoman"/>
      <w:lvlText w:val="%9."/>
      <w:lvlJc w:val="right"/>
      <w:pPr>
        <w:ind w:left="7904" w:hanging="180"/>
      </w:pPr>
    </w:lvl>
  </w:abstractNum>
  <w:abstractNum w:abstractNumId="49" w15:restartNumberingAfterBreak="0">
    <w:nsid w:val="7EFA0A38"/>
    <w:multiLevelType w:val="hybridMultilevel"/>
    <w:tmpl w:val="5D7E19D0"/>
    <w:lvl w:ilvl="0" w:tplc="C56C626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38"/>
  </w:num>
  <w:num w:numId="3">
    <w:abstractNumId w:val="5"/>
  </w:num>
  <w:num w:numId="4">
    <w:abstractNumId w:val="45"/>
  </w:num>
  <w:num w:numId="5">
    <w:abstractNumId w:val="19"/>
  </w:num>
  <w:num w:numId="6">
    <w:abstractNumId w:val="49"/>
  </w:num>
  <w:num w:numId="7">
    <w:abstractNumId w:val="39"/>
  </w:num>
  <w:num w:numId="8">
    <w:abstractNumId w:val="23"/>
  </w:num>
  <w:num w:numId="9">
    <w:abstractNumId w:val="43"/>
  </w:num>
  <w:num w:numId="10">
    <w:abstractNumId w:val="11"/>
  </w:num>
  <w:num w:numId="11">
    <w:abstractNumId w:val="7"/>
  </w:num>
  <w:num w:numId="12">
    <w:abstractNumId w:val="31"/>
  </w:num>
  <w:num w:numId="13">
    <w:abstractNumId w:val="16"/>
  </w:num>
  <w:num w:numId="14">
    <w:abstractNumId w:val="21"/>
  </w:num>
  <w:num w:numId="15">
    <w:abstractNumId w:val="42"/>
  </w:num>
  <w:num w:numId="16">
    <w:abstractNumId w:val="9"/>
  </w:num>
  <w:num w:numId="17">
    <w:abstractNumId w:val="37"/>
  </w:num>
  <w:num w:numId="18">
    <w:abstractNumId w:val="12"/>
  </w:num>
  <w:num w:numId="19">
    <w:abstractNumId w:val="27"/>
  </w:num>
  <w:num w:numId="20">
    <w:abstractNumId w:val="26"/>
  </w:num>
  <w:num w:numId="21">
    <w:abstractNumId w:val="22"/>
  </w:num>
  <w:num w:numId="22">
    <w:abstractNumId w:val="15"/>
  </w:num>
  <w:num w:numId="23">
    <w:abstractNumId w:val="8"/>
  </w:num>
  <w:num w:numId="24">
    <w:abstractNumId w:val="20"/>
  </w:num>
  <w:num w:numId="25">
    <w:abstractNumId w:val="35"/>
  </w:num>
  <w:num w:numId="26">
    <w:abstractNumId w:val="10"/>
  </w:num>
  <w:num w:numId="27">
    <w:abstractNumId w:val="25"/>
  </w:num>
  <w:num w:numId="28">
    <w:abstractNumId w:val="25"/>
    <w:lvlOverride w:ilvl="0">
      <w:startOverride w:val="1"/>
    </w:lvlOverride>
  </w:num>
  <w:num w:numId="29">
    <w:abstractNumId w:val="25"/>
    <w:lvlOverride w:ilvl="0">
      <w:startOverride w:val="1"/>
    </w:lvlOverride>
  </w:num>
  <w:num w:numId="30">
    <w:abstractNumId w:val="10"/>
    <w:lvlOverride w:ilvl="0">
      <w:startOverride w:val="1"/>
    </w:lvlOverride>
  </w:num>
  <w:num w:numId="31">
    <w:abstractNumId w:val="10"/>
    <w:lvlOverride w:ilvl="0">
      <w:startOverride w:val="1"/>
    </w:lvlOverride>
  </w:num>
  <w:num w:numId="32">
    <w:abstractNumId w:val="25"/>
    <w:lvlOverride w:ilvl="0">
      <w:startOverride w:val="1"/>
    </w:lvlOverride>
  </w:num>
  <w:num w:numId="33">
    <w:abstractNumId w:val="10"/>
    <w:lvlOverride w:ilvl="0">
      <w:startOverride w:val="1"/>
    </w:lvlOverride>
  </w:num>
  <w:num w:numId="34">
    <w:abstractNumId w:val="10"/>
    <w:lvlOverride w:ilvl="0">
      <w:startOverride w:val="1"/>
    </w:lvlOverride>
  </w:num>
  <w:num w:numId="35">
    <w:abstractNumId w:val="10"/>
    <w:lvlOverride w:ilvl="0">
      <w:startOverride w:val="1"/>
    </w:lvlOverride>
  </w:num>
  <w:num w:numId="36">
    <w:abstractNumId w:val="10"/>
    <w:lvlOverride w:ilvl="0">
      <w:startOverride w:val="1"/>
    </w:lvlOverride>
  </w:num>
  <w:num w:numId="37">
    <w:abstractNumId w:val="10"/>
    <w:lvlOverride w:ilvl="0">
      <w:startOverride w:val="1"/>
    </w:lvlOverride>
  </w:num>
  <w:num w:numId="38">
    <w:abstractNumId w:val="25"/>
    <w:lvlOverride w:ilvl="0">
      <w:startOverride w:val="1"/>
    </w:lvlOverride>
  </w:num>
  <w:num w:numId="39">
    <w:abstractNumId w:val="10"/>
    <w:lvlOverride w:ilvl="0">
      <w:startOverride w:val="1"/>
    </w:lvlOverride>
  </w:num>
  <w:num w:numId="40">
    <w:abstractNumId w:val="10"/>
    <w:lvlOverride w:ilvl="0">
      <w:startOverride w:val="1"/>
    </w:lvlOverride>
  </w:num>
  <w:num w:numId="41">
    <w:abstractNumId w:val="25"/>
    <w:lvlOverride w:ilvl="0">
      <w:startOverride w:val="1"/>
    </w:lvlOverride>
  </w:num>
  <w:num w:numId="42">
    <w:abstractNumId w:val="10"/>
    <w:lvlOverride w:ilvl="0">
      <w:startOverride w:val="1"/>
    </w:lvlOverride>
  </w:num>
  <w:num w:numId="43">
    <w:abstractNumId w:val="25"/>
    <w:lvlOverride w:ilvl="0">
      <w:startOverride w:val="1"/>
    </w:lvlOverride>
  </w:num>
  <w:num w:numId="44">
    <w:abstractNumId w:val="10"/>
    <w:lvlOverride w:ilvl="0">
      <w:startOverride w:val="1"/>
    </w:lvlOverride>
  </w:num>
  <w:num w:numId="45">
    <w:abstractNumId w:val="10"/>
    <w:lvlOverride w:ilvl="0">
      <w:startOverride w:val="1"/>
    </w:lvlOverride>
  </w:num>
  <w:num w:numId="46">
    <w:abstractNumId w:val="10"/>
    <w:lvlOverride w:ilvl="0">
      <w:startOverride w:val="1"/>
    </w:lvlOverride>
  </w:num>
  <w:num w:numId="47">
    <w:abstractNumId w:val="24"/>
  </w:num>
  <w:num w:numId="48">
    <w:abstractNumId w:val="25"/>
    <w:lvlOverride w:ilvl="0">
      <w:startOverride w:val="1"/>
    </w:lvlOverride>
  </w:num>
  <w:num w:numId="49">
    <w:abstractNumId w:val="10"/>
    <w:lvlOverride w:ilvl="0">
      <w:startOverride w:val="1"/>
    </w:lvlOverride>
  </w:num>
  <w:num w:numId="50">
    <w:abstractNumId w:val="25"/>
    <w:lvlOverride w:ilvl="0">
      <w:startOverride w:val="1"/>
    </w:lvlOverride>
  </w:num>
  <w:num w:numId="51">
    <w:abstractNumId w:val="10"/>
    <w:lvlOverride w:ilvl="0">
      <w:startOverride w:val="1"/>
    </w:lvlOverride>
  </w:num>
  <w:num w:numId="52">
    <w:abstractNumId w:val="34"/>
  </w:num>
  <w:num w:numId="53">
    <w:abstractNumId w:val="10"/>
    <w:lvlOverride w:ilvl="0">
      <w:startOverride w:val="1"/>
    </w:lvlOverride>
  </w:num>
  <w:num w:numId="54">
    <w:abstractNumId w:val="10"/>
    <w:lvlOverride w:ilvl="0">
      <w:startOverride w:val="1"/>
    </w:lvlOverride>
  </w:num>
  <w:num w:numId="55">
    <w:abstractNumId w:val="25"/>
    <w:lvlOverride w:ilvl="0">
      <w:startOverride w:val="1"/>
    </w:lvlOverride>
  </w:num>
  <w:num w:numId="56">
    <w:abstractNumId w:val="10"/>
    <w:lvlOverride w:ilvl="0">
      <w:startOverride w:val="1"/>
    </w:lvlOverride>
  </w:num>
  <w:num w:numId="57">
    <w:abstractNumId w:val="10"/>
    <w:lvlOverride w:ilvl="0">
      <w:startOverride w:val="1"/>
    </w:lvlOverride>
  </w:num>
  <w:num w:numId="58">
    <w:abstractNumId w:val="10"/>
    <w:lvlOverride w:ilvl="0">
      <w:startOverride w:val="1"/>
    </w:lvlOverride>
  </w:num>
  <w:num w:numId="59">
    <w:abstractNumId w:val="10"/>
    <w:lvlOverride w:ilvl="0">
      <w:startOverride w:val="1"/>
    </w:lvlOverride>
  </w:num>
  <w:num w:numId="60">
    <w:abstractNumId w:val="10"/>
    <w:lvlOverride w:ilvl="0">
      <w:startOverride w:val="1"/>
    </w:lvlOverride>
  </w:num>
  <w:num w:numId="61">
    <w:abstractNumId w:val="10"/>
    <w:lvlOverride w:ilvl="0">
      <w:startOverride w:val="1"/>
    </w:lvlOverride>
  </w:num>
  <w:num w:numId="62">
    <w:abstractNumId w:val="10"/>
    <w:lvlOverride w:ilvl="0">
      <w:startOverride w:val="1"/>
    </w:lvlOverride>
  </w:num>
  <w:num w:numId="63">
    <w:abstractNumId w:val="10"/>
    <w:lvlOverride w:ilvl="0">
      <w:startOverride w:val="1"/>
    </w:lvlOverride>
  </w:num>
  <w:num w:numId="64">
    <w:abstractNumId w:val="10"/>
    <w:lvlOverride w:ilvl="0">
      <w:startOverride w:val="1"/>
    </w:lvlOverride>
  </w:num>
  <w:num w:numId="65">
    <w:abstractNumId w:val="10"/>
    <w:lvlOverride w:ilvl="0">
      <w:startOverride w:val="1"/>
    </w:lvlOverride>
  </w:num>
  <w:num w:numId="66">
    <w:abstractNumId w:val="25"/>
    <w:lvlOverride w:ilvl="0">
      <w:startOverride w:val="1"/>
    </w:lvlOverride>
  </w:num>
  <w:num w:numId="67">
    <w:abstractNumId w:val="10"/>
    <w:lvlOverride w:ilvl="0">
      <w:startOverride w:val="1"/>
    </w:lvlOverride>
  </w:num>
  <w:num w:numId="68">
    <w:abstractNumId w:val="10"/>
    <w:lvlOverride w:ilvl="0">
      <w:startOverride w:val="1"/>
    </w:lvlOverride>
  </w:num>
  <w:num w:numId="69">
    <w:abstractNumId w:val="25"/>
    <w:lvlOverride w:ilvl="0">
      <w:startOverride w:val="1"/>
    </w:lvlOverride>
  </w:num>
  <w:num w:numId="70">
    <w:abstractNumId w:val="10"/>
    <w:lvlOverride w:ilvl="0">
      <w:startOverride w:val="1"/>
    </w:lvlOverride>
  </w:num>
  <w:num w:numId="71">
    <w:abstractNumId w:val="10"/>
    <w:lvlOverride w:ilvl="0">
      <w:startOverride w:val="1"/>
    </w:lvlOverride>
  </w:num>
  <w:num w:numId="72">
    <w:abstractNumId w:val="10"/>
    <w:lvlOverride w:ilvl="0">
      <w:startOverride w:val="1"/>
    </w:lvlOverride>
  </w:num>
  <w:num w:numId="73">
    <w:abstractNumId w:val="10"/>
    <w:lvlOverride w:ilvl="0">
      <w:startOverride w:val="1"/>
    </w:lvlOverride>
  </w:num>
  <w:num w:numId="74">
    <w:abstractNumId w:val="25"/>
    <w:lvlOverride w:ilvl="0">
      <w:startOverride w:val="1"/>
    </w:lvlOverride>
  </w:num>
  <w:num w:numId="75">
    <w:abstractNumId w:val="10"/>
    <w:lvlOverride w:ilvl="0">
      <w:startOverride w:val="1"/>
    </w:lvlOverride>
  </w:num>
  <w:num w:numId="76">
    <w:abstractNumId w:val="10"/>
    <w:lvlOverride w:ilvl="0">
      <w:startOverride w:val="1"/>
    </w:lvlOverride>
  </w:num>
  <w:num w:numId="77">
    <w:abstractNumId w:val="10"/>
    <w:lvlOverride w:ilvl="0">
      <w:startOverride w:val="1"/>
    </w:lvlOverride>
  </w:num>
  <w:num w:numId="78">
    <w:abstractNumId w:val="10"/>
    <w:lvlOverride w:ilvl="0">
      <w:startOverride w:val="1"/>
    </w:lvlOverride>
  </w:num>
  <w:num w:numId="79">
    <w:abstractNumId w:val="10"/>
    <w:lvlOverride w:ilvl="0">
      <w:startOverride w:val="1"/>
    </w:lvlOverride>
  </w:num>
  <w:num w:numId="80">
    <w:abstractNumId w:val="6"/>
  </w:num>
  <w:num w:numId="81">
    <w:abstractNumId w:val="36"/>
  </w:num>
  <w:num w:numId="82">
    <w:abstractNumId w:val="10"/>
    <w:lvlOverride w:ilvl="0">
      <w:startOverride w:val="1"/>
    </w:lvlOverride>
  </w:num>
  <w:num w:numId="83">
    <w:abstractNumId w:val="10"/>
    <w:lvlOverride w:ilvl="0">
      <w:startOverride w:val="1"/>
    </w:lvlOverride>
  </w:num>
  <w:num w:numId="84">
    <w:abstractNumId w:val="10"/>
    <w:lvlOverride w:ilvl="0">
      <w:startOverride w:val="1"/>
    </w:lvlOverride>
  </w:num>
  <w:num w:numId="85">
    <w:abstractNumId w:val="10"/>
    <w:lvlOverride w:ilvl="0">
      <w:startOverride w:val="1"/>
    </w:lvlOverride>
  </w:num>
  <w:num w:numId="86">
    <w:abstractNumId w:val="44"/>
  </w:num>
  <w:num w:numId="87">
    <w:abstractNumId w:val="10"/>
    <w:lvlOverride w:ilvl="0">
      <w:startOverride w:val="1"/>
    </w:lvlOverride>
  </w:num>
  <w:num w:numId="88">
    <w:abstractNumId w:val="10"/>
    <w:lvlOverride w:ilvl="0">
      <w:startOverride w:val="1"/>
    </w:lvlOverride>
  </w:num>
  <w:num w:numId="89">
    <w:abstractNumId w:val="10"/>
    <w:lvlOverride w:ilvl="0">
      <w:startOverride w:val="1"/>
    </w:lvlOverride>
  </w:num>
  <w:num w:numId="90">
    <w:abstractNumId w:val="4"/>
  </w:num>
  <w:num w:numId="91">
    <w:abstractNumId w:val="10"/>
    <w:lvlOverride w:ilvl="0">
      <w:startOverride w:val="1"/>
    </w:lvlOverride>
  </w:num>
  <w:num w:numId="92">
    <w:abstractNumId w:val="2"/>
  </w:num>
  <w:num w:numId="93">
    <w:abstractNumId w:val="10"/>
    <w:lvlOverride w:ilvl="0">
      <w:startOverride w:val="1"/>
    </w:lvlOverride>
  </w:num>
  <w:num w:numId="94">
    <w:abstractNumId w:val="33"/>
  </w:num>
  <w:num w:numId="95">
    <w:abstractNumId w:val="46"/>
  </w:num>
  <w:num w:numId="96">
    <w:abstractNumId w:val="30"/>
  </w:num>
  <w:num w:numId="97">
    <w:abstractNumId w:val="28"/>
  </w:num>
  <w:num w:numId="98">
    <w:abstractNumId w:val="10"/>
    <w:lvlOverride w:ilvl="0">
      <w:startOverride w:val="1"/>
    </w:lvlOverride>
  </w:num>
  <w:num w:numId="99">
    <w:abstractNumId w:val="10"/>
    <w:lvlOverride w:ilvl="0">
      <w:startOverride w:val="1"/>
    </w:lvlOverride>
  </w:num>
  <w:num w:numId="100">
    <w:abstractNumId w:val="29"/>
  </w:num>
  <w:num w:numId="101">
    <w:abstractNumId w:val="10"/>
    <w:lvlOverride w:ilvl="0">
      <w:startOverride w:val="1"/>
    </w:lvlOverride>
  </w:num>
  <w:num w:numId="102">
    <w:abstractNumId w:val="10"/>
    <w:lvlOverride w:ilvl="0">
      <w:startOverride w:val="1"/>
    </w:lvlOverride>
  </w:num>
  <w:num w:numId="103">
    <w:abstractNumId w:val="3"/>
  </w:num>
  <w:num w:numId="104">
    <w:abstractNumId w:val="10"/>
    <w:lvlOverride w:ilvl="0">
      <w:startOverride w:val="1"/>
    </w:lvlOverride>
  </w:num>
  <w:num w:numId="105">
    <w:abstractNumId w:val="32"/>
  </w:num>
  <w:num w:numId="106">
    <w:abstractNumId w:val="10"/>
    <w:lvlOverride w:ilvl="0">
      <w:startOverride w:val="1"/>
    </w:lvlOverride>
  </w:num>
  <w:num w:numId="107">
    <w:abstractNumId w:val="40"/>
  </w:num>
  <w:num w:numId="108">
    <w:abstractNumId w:val="10"/>
    <w:lvlOverride w:ilvl="0">
      <w:startOverride w:val="1"/>
    </w:lvlOverride>
  </w:num>
  <w:num w:numId="109">
    <w:abstractNumId w:val="48"/>
  </w:num>
  <w:num w:numId="110">
    <w:abstractNumId w:val="13"/>
  </w:num>
  <w:num w:numId="111">
    <w:abstractNumId w:val="47"/>
  </w:num>
  <w:num w:numId="112">
    <w:abstractNumId w:val="18"/>
  </w:num>
  <w:num w:numId="113">
    <w:abstractNumId w:val="1"/>
  </w:num>
  <w:num w:numId="114">
    <w:abstractNumId w:val="10"/>
    <w:lvlOverride w:ilvl="0">
      <w:startOverride w:val="1"/>
    </w:lvlOverride>
  </w:num>
  <w:num w:numId="115">
    <w:abstractNumId w:val="10"/>
    <w:lvlOverride w:ilvl="0">
      <w:startOverride w:val="1"/>
    </w:lvlOverride>
  </w:num>
  <w:num w:numId="116">
    <w:abstractNumId w:val="17"/>
  </w:num>
  <w:num w:numId="117">
    <w:abstractNumId w:val="41"/>
  </w:num>
  <w:num w:numId="118">
    <w:abstractNumId w:val="0"/>
  </w:num>
  <w:num w:numId="119">
    <w:abstractNumId w:val="10"/>
    <w:lvlOverride w:ilvl="0">
      <w:startOverride w:val="1"/>
    </w:lvlOverride>
  </w:num>
  <w:num w:numId="120">
    <w:abstractNumId w:val="10"/>
    <w:lvlOverride w:ilvl="0">
      <w:startOverride w:val="1"/>
    </w:lvlOverride>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3CA"/>
    <w:rsid w:val="00000037"/>
    <w:rsid w:val="000064CA"/>
    <w:rsid w:val="00012BEB"/>
    <w:rsid w:val="00014956"/>
    <w:rsid w:val="00021EFF"/>
    <w:rsid w:val="0002445A"/>
    <w:rsid w:val="000273B1"/>
    <w:rsid w:val="00027B69"/>
    <w:rsid w:val="00030C87"/>
    <w:rsid w:val="0003146F"/>
    <w:rsid w:val="00031F1F"/>
    <w:rsid w:val="000343C0"/>
    <w:rsid w:val="00034A95"/>
    <w:rsid w:val="00037F33"/>
    <w:rsid w:val="00042235"/>
    <w:rsid w:val="00046D1C"/>
    <w:rsid w:val="00054032"/>
    <w:rsid w:val="0005680C"/>
    <w:rsid w:val="000570D0"/>
    <w:rsid w:val="00061355"/>
    <w:rsid w:val="00066D45"/>
    <w:rsid w:val="000675A0"/>
    <w:rsid w:val="000710CC"/>
    <w:rsid w:val="00072A9D"/>
    <w:rsid w:val="00074F87"/>
    <w:rsid w:val="00076550"/>
    <w:rsid w:val="000805CB"/>
    <w:rsid w:val="00080E90"/>
    <w:rsid w:val="000817F3"/>
    <w:rsid w:val="00082A44"/>
    <w:rsid w:val="0008341C"/>
    <w:rsid w:val="0008525E"/>
    <w:rsid w:val="00085854"/>
    <w:rsid w:val="00092AA5"/>
    <w:rsid w:val="00094403"/>
    <w:rsid w:val="00094B03"/>
    <w:rsid w:val="00094D2F"/>
    <w:rsid w:val="000950EB"/>
    <w:rsid w:val="000976C5"/>
    <w:rsid w:val="000A0872"/>
    <w:rsid w:val="000A1690"/>
    <w:rsid w:val="000A63F4"/>
    <w:rsid w:val="000B12B9"/>
    <w:rsid w:val="000B5F68"/>
    <w:rsid w:val="000C2031"/>
    <w:rsid w:val="000D50A7"/>
    <w:rsid w:val="000D720C"/>
    <w:rsid w:val="000E118E"/>
    <w:rsid w:val="000E1AD1"/>
    <w:rsid w:val="000E34E2"/>
    <w:rsid w:val="000E3D7A"/>
    <w:rsid w:val="000E67F8"/>
    <w:rsid w:val="000F2408"/>
    <w:rsid w:val="000F29AA"/>
    <w:rsid w:val="000F2DB6"/>
    <w:rsid w:val="000F3A16"/>
    <w:rsid w:val="000F4975"/>
    <w:rsid w:val="000F56D3"/>
    <w:rsid w:val="000F62F5"/>
    <w:rsid w:val="00101307"/>
    <w:rsid w:val="001046CB"/>
    <w:rsid w:val="001072A6"/>
    <w:rsid w:val="00117DC8"/>
    <w:rsid w:val="00122537"/>
    <w:rsid w:val="00123283"/>
    <w:rsid w:val="00125DE0"/>
    <w:rsid w:val="001304C5"/>
    <w:rsid w:val="00131AB9"/>
    <w:rsid w:val="001347D6"/>
    <w:rsid w:val="00136A71"/>
    <w:rsid w:val="0013703A"/>
    <w:rsid w:val="001421F7"/>
    <w:rsid w:val="0014591E"/>
    <w:rsid w:val="00152714"/>
    <w:rsid w:val="001531F6"/>
    <w:rsid w:val="00154853"/>
    <w:rsid w:val="001552AB"/>
    <w:rsid w:val="00164791"/>
    <w:rsid w:val="0017024B"/>
    <w:rsid w:val="001704F1"/>
    <w:rsid w:val="00172032"/>
    <w:rsid w:val="00172868"/>
    <w:rsid w:val="00172AE8"/>
    <w:rsid w:val="001732D2"/>
    <w:rsid w:val="00174209"/>
    <w:rsid w:val="0017568D"/>
    <w:rsid w:val="001764A5"/>
    <w:rsid w:val="0018543E"/>
    <w:rsid w:val="00186327"/>
    <w:rsid w:val="00186CBB"/>
    <w:rsid w:val="00187EF4"/>
    <w:rsid w:val="00190C76"/>
    <w:rsid w:val="00197157"/>
    <w:rsid w:val="00197555"/>
    <w:rsid w:val="001A13D1"/>
    <w:rsid w:val="001A6C10"/>
    <w:rsid w:val="001A7FEF"/>
    <w:rsid w:val="001B211A"/>
    <w:rsid w:val="001B41C5"/>
    <w:rsid w:val="001B4C7A"/>
    <w:rsid w:val="001C08FF"/>
    <w:rsid w:val="001C34AC"/>
    <w:rsid w:val="001C3A74"/>
    <w:rsid w:val="001C6215"/>
    <w:rsid w:val="001C6591"/>
    <w:rsid w:val="001D0BD2"/>
    <w:rsid w:val="001D6C33"/>
    <w:rsid w:val="001D76E1"/>
    <w:rsid w:val="001D7890"/>
    <w:rsid w:val="001E0B9C"/>
    <w:rsid w:val="001E2468"/>
    <w:rsid w:val="001E478B"/>
    <w:rsid w:val="001E5464"/>
    <w:rsid w:val="001F33F3"/>
    <w:rsid w:val="001F75EA"/>
    <w:rsid w:val="0020164E"/>
    <w:rsid w:val="002025D7"/>
    <w:rsid w:val="00204603"/>
    <w:rsid w:val="00205334"/>
    <w:rsid w:val="002108D3"/>
    <w:rsid w:val="00213C86"/>
    <w:rsid w:val="002216C5"/>
    <w:rsid w:val="00225FDF"/>
    <w:rsid w:val="002260F4"/>
    <w:rsid w:val="00226132"/>
    <w:rsid w:val="00227225"/>
    <w:rsid w:val="002334F8"/>
    <w:rsid w:val="00234716"/>
    <w:rsid w:val="00234A47"/>
    <w:rsid w:val="0023718A"/>
    <w:rsid w:val="00245905"/>
    <w:rsid w:val="00245C2A"/>
    <w:rsid w:val="00247192"/>
    <w:rsid w:val="00250543"/>
    <w:rsid w:val="002532B4"/>
    <w:rsid w:val="00254345"/>
    <w:rsid w:val="002557AC"/>
    <w:rsid w:val="00256A4B"/>
    <w:rsid w:val="00264C4F"/>
    <w:rsid w:val="00264C93"/>
    <w:rsid w:val="00266979"/>
    <w:rsid w:val="00267E6D"/>
    <w:rsid w:val="0027085E"/>
    <w:rsid w:val="002775FB"/>
    <w:rsid w:val="0028064D"/>
    <w:rsid w:val="002819B4"/>
    <w:rsid w:val="0028484D"/>
    <w:rsid w:val="00286099"/>
    <w:rsid w:val="00286AF1"/>
    <w:rsid w:val="00290026"/>
    <w:rsid w:val="002923D9"/>
    <w:rsid w:val="00292B0A"/>
    <w:rsid w:val="0029344B"/>
    <w:rsid w:val="00295018"/>
    <w:rsid w:val="002A1DFF"/>
    <w:rsid w:val="002A2CE1"/>
    <w:rsid w:val="002A57AA"/>
    <w:rsid w:val="002A68A8"/>
    <w:rsid w:val="002C2178"/>
    <w:rsid w:val="002C363D"/>
    <w:rsid w:val="002D0734"/>
    <w:rsid w:val="002D234F"/>
    <w:rsid w:val="002D6DF2"/>
    <w:rsid w:val="002E0B38"/>
    <w:rsid w:val="002E6C9C"/>
    <w:rsid w:val="002E6D7E"/>
    <w:rsid w:val="002E7386"/>
    <w:rsid w:val="002E7E4B"/>
    <w:rsid w:val="002F336B"/>
    <w:rsid w:val="002F343C"/>
    <w:rsid w:val="002F3DE5"/>
    <w:rsid w:val="0030042E"/>
    <w:rsid w:val="00300EC1"/>
    <w:rsid w:val="003026A4"/>
    <w:rsid w:val="00306A1A"/>
    <w:rsid w:val="00323D0D"/>
    <w:rsid w:val="00331AB9"/>
    <w:rsid w:val="003409A6"/>
    <w:rsid w:val="00342B8C"/>
    <w:rsid w:val="00342C7F"/>
    <w:rsid w:val="003435D8"/>
    <w:rsid w:val="003452A4"/>
    <w:rsid w:val="003469B0"/>
    <w:rsid w:val="003476E6"/>
    <w:rsid w:val="00351DA5"/>
    <w:rsid w:val="003525C5"/>
    <w:rsid w:val="00352DC5"/>
    <w:rsid w:val="00357183"/>
    <w:rsid w:val="0036184A"/>
    <w:rsid w:val="00364EF6"/>
    <w:rsid w:val="003708F6"/>
    <w:rsid w:val="00373DB0"/>
    <w:rsid w:val="00377CAF"/>
    <w:rsid w:val="00380D16"/>
    <w:rsid w:val="0038106E"/>
    <w:rsid w:val="0038268B"/>
    <w:rsid w:val="00383A4A"/>
    <w:rsid w:val="00386295"/>
    <w:rsid w:val="003902CA"/>
    <w:rsid w:val="003906FC"/>
    <w:rsid w:val="0039256D"/>
    <w:rsid w:val="00394031"/>
    <w:rsid w:val="003A32FE"/>
    <w:rsid w:val="003A4D47"/>
    <w:rsid w:val="003B3928"/>
    <w:rsid w:val="003B53BB"/>
    <w:rsid w:val="003C08E1"/>
    <w:rsid w:val="003C23FF"/>
    <w:rsid w:val="003C2A04"/>
    <w:rsid w:val="003C67B8"/>
    <w:rsid w:val="003C70FD"/>
    <w:rsid w:val="003C7DB7"/>
    <w:rsid w:val="003D05A6"/>
    <w:rsid w:val="003D0E64"/>
    <w:rsid w:val="003D3ADC"/>
    <w:rsid w:val="003D6BA7"/>
    <w:rsid w:val="003E189E"/>
    <w:rsid w:val="003E205F"/>
    <w:rsid w:val="003E4070"/>
    <w:rsid w:val="003E7B11"/>
    <w:rsid w:val="003F1A82"/>
    <w:rsid w:val="003F524E"/>
    <w:rsid w:val="003F52A0"/>
    <w:rsid w:val="00403364"/>
    <w:rsid w:val="00416A0B"/>
    <w:rsid w:val="004171B1"/>
    <w:rsid w:val="00417300"/>
    <w:rsid w:val="004205F0"/>
    <w:rsid w:val="00420DC9"/>
    <w:rsid w:val="00421370"/>
    <w:rsid w:val="00422960"/>
    <w:rsid w:val="004240A6"/>
    <w:rsid w:val="004249DD"/>
    <w:rsid w:val="00424C0E"/>
    <w:rsid w:val="00425AED"/>
    <w:rsid w:val="004274B9"/>
    <w:rsid w:val="0042783B"/>
    <w:rsid w:val="00427958"/>
    <w:rsid w:val="004326F1"/>
    <w:rsid w:val="004332DF"/>
    <w:rsid w:val="00435C5C"/>
    <w:rsid w:val="0043718A"/>
    <w:rsid w:val="00437FC8"/>
    <w:rsid w:val="0044192C"/>
    <w:rsid w:val="00441D9F"/>
    <w:rsid w:val="00444907"/>
    <w:rsid w:val="004451E6"/>
    <w:rsid w:val="0045085E"/>
    <w:rsid w:val="00450D5C"/>
    <w:rsid w:val="00452312"/>
    <w:rsid w:val="00454755"/>
    <w:rsid w:val="00457698"/>
    <w:rsid w:val="00465713"/>
    <w:rsid w:val="00467C9D"/>
    <w:rsid w:val="00467E94"/>
    <w:rsid w:val="00471A47"/>
    <w:rsid w:val="0047403D"/>
    <w:rsid w:val="00476275"/>
    <w:rsid w:val="0048263B"/>
    <w:rsid w:val="00484834"/>
    <w:rsid w:val="00484CAC"/>
    <w:rsid w:val="004863E6"/>
    <w:rsid w:val="0049008B"/>
    <w:rsid w:val="00490180"/>
    <w:rsid w:val="0049042C"/>
    <w:rsid w:val="00493C9E"/>
    <w:rsid w:val="00496AA7"/>
    <w:rsid w:val="004A0780"/>
    <w:rsid w:val="004A5556"/>
    <w:rsid w:val="004A58D5"/>
    <w:rsid w:val="004B094B"/>
    <w:rsid w:val="004B1943"/>
    <w:rsid w:val="004B2E2F"/>
    <w:rsid w:val="004B3BF6"/>
    <w:rsid w:val="004B459F"/>
    <w:rsid w:val="004B5D0A"/>
    <w:rsid w:val="004B75E3"/>
    <w:rsid w:val="004C40FA"/>
    <w:rsid w:val="004C63EC"/>
    <w:rsid w:val="004C6EF9"/>
    <w:rsid w:val="004D272B"/>
    <w:rsid w:val="004D4C78"/>
    <w:rsid w:val="004D50E4"/>
    <w:rsid w:val="004D6029"/>
    <w:rsid w:val="004D6606"/>
    <w:rsid w:val="004E122F"/>
    <w:rsid w:val="004E1659"/>
    <w:rsid w:val="004E4798"/>
    <w:rsid w:val="004E61AF"/>
    <w:rsid w:val="004E6F63"/>
    <w:rsid w:val="004F246C"/>
    <w:rsid w:val="004F7B13"/>
    <w:rsid w:val="00502FD9"/>
    <w:rsid w:val="00505935"/>
    <w:rsid w:val="005069BF"/>
    <w:rsid w:val="005075C2"/>
    <w:rsid w:val="00507F1F"/>
    <w:rsid w:val="005108FA"/>
    <w:rsid w:val="005153A8"/>
    <w:rsid w:val="00516DA2"/>
    <w:rsid w:val="0052163B"/>
    <w:rsid w:val="00522CCB"/>
    <w:rsid w:val="00524DAE"/>
    <w:rsid w:val="00526776"/>
    <w:rsid w:val="00532C14"/>
    <w:rsid w:val="00532E36"/>
    <w:rsid w:val="00534DEC"/>
    <w:rsid w:val="00535F73"/>
    <w:rsid w:val="00543B46"/>
    <w:rsid w:val="005475E3"/>
    <w:rsid w:val="00553B08"/>
    <w:rsid w:val="00554BA1"/>
    <w:rsid w:val="00555CEA"/>
    <w:rsid w:val="00555E4D"/>
    <w:rsid w:val="00556C8B"/>
    <w:rsid w:val="0056584B"/>
    <w:rsid w:val="00567CED"/>
    <w:rsid w:val="00570392"/>
    <w:rsid w:val="00570511"/>
    <w:rsid w:val="00571290"/>
    <w:rsid w:val="00571292"/>
    <w:rsid w:val="005803A2"/>
    <w:rsid w:val="005831D3"/>
    <w:rsid w:val="00585481"/>
    <w:rsid w:val="00594226"/>
    <w:rsid w:val="005955B9"/>
    <w:rsid w:val="00596784"/>
    <w:rsid w:val="005A0E43"/>
    <w:rsid w:val="005A13E0"/>
    <w:rsid w:val="005A2BC9"/>
    <w:rsid w:val="005A5321"/>
    <w:rsid w:val="005A6658"/>
    <w:rsid w:val="005B019D"/>
    <w:rsid w:val="005B5C20"/>
    <w:rsid w:val="005C1EA9"/>
    <w:rsid w:val="005C39CA"/>
    <w:rsid w:val="005C53CF"/>
    <w:rsid w:val="005C6130"/>
    <w:rsid w:val="005C65CA"/>
    <w:rsid w:val="005D15BA"/>
    <w:rsid w:val="005D436C"/>
    <w:rsid w:val="005E07DB"/>
    <w:rsid w:val="005E07EC"/>
    <w:rsid w:val="005E5E20"/>
    <w:rsid w:val="005E6F31"/>
    <w:rsid w:val="005F272B"/>
    <w:rsid w:val="005F2BD3"/>
    <w:rsid w:val="005F38E9"/>
    <w:rsid w:val="005F468E"/>
    <w:rsid w:val="005F6EF9"/>
    <w:rsid w:val="0060071A"/>
    <w:rsid w:val="00601DBC"/>
    <w:rsid w:val="00603351"/>
    <w:rsid w:val="00603E65"/>
    <w:rsid w:val="00603F12"/>
    <w:rsid w:val="00605D4D"/>
    <w:rsid w:val="006078D2"/>
    <w:rsid w:val="006115E5"/>
    <w:rsid w:val="00611BF1"/>
    <w:rsid w:val="00615653"/>
    <w:rsid w:val="00617364"/>
    <w:rsid w:val="006179F6"/>
    <w:rsid w:val="00620AB4"/>
    <w:rsid w:val="00620F27"/>
    <w:rsid w:val="006241C8"/>
    <w:rsid w:val="0062457A"/>
    <w:rsid w:val="006276F4"/>
    <w:rsid w:val="00630145"/>
    <w:rsid w:val="00631F96"/>
    <w:rsid w:val="00634FB3"/>
    <w:rsid w:val="00636657"/>
    <w:rsid w:val="0064355C"/>
    <w:rsid w:val="00643BA6"/>
    <w:rsid w:val="00645F9B"/>
    <w:rsid w:val="0065254E"/>
    <w:rsid w:val="00665A1D"/>
    <w:rsid w:val="00665D13"/>
    <w:rsid w:val="00672D1C"/>
    <w:rsid w:val="00674BF5"/>
    <w:rsid w:val="00675325"/>
    <w:rsid w:val="00675AF9"/>
    <w:rsid w:val="00675C15"/>
    <w:rsid w:val="006774D8"/>
    <w:rsid w:val="00683166"/>
    <w:rsid w:val="00683656"/>
    <w:rsid w:val="0068402B"/>
    <w:rsid w:val="00693969"/>
    <w:rsid w:val="00695582"/>
    <w:rsid w:val="00697C4E"/>
    <w:rsid w:val="006A04E8"/>
    <w:rsid w:val="006A14C7"/>
    <w:rsid w:val="006B1624"/>
    <w:rsid w:val="006B18A1"/>
    <w:rsid w:val="006B2C2D"/>
    <w:rsid w:val="006B44AB"/>
    <w:rsid w:val="006B5542"/>
    <w:rsid w:val="006B5AE5"/>
    <w:rsid w:val="006B5F7C"/>
    <w:rsid w:val="006B6E9E"/>
    <w:rsid w:val="006C42DA"/>
    <w:rsid w:val="006C42E2"/>
    <w:rsid w:val="006C4BEA"/>
    <w:rsid w:val="006C6805"/>
    <w:rsid w:val="006D02E2"/>
    <w:rsid w:val="006D0A29"/>
    <w:rsid w:val="006D101A"/>
    <w:rsid w:val="006D2487"/>
    <w:rsid w:val="006D47B9"/>
    <w:rsid w:val="006D5157"/>
    <w:rsid w:val="006E076C"/>
    <w:rsid w:val="006E11C3"/>
    <w:rsid w:val="006F1CFE"/>
    <w:rsid w:val="006F62A6"/>
    <w:rsid w:val="007020AB"/>
    <w:rsid w:val="00702280"/>
    <w:rsid w:val="007053CA"/>
    <w:rsid w:val="00707138"/>
    <w:rsid w:val="00712711"/>
    <w:rsid w:val="00713D43"/>
    <w:rsid w:val="00714B5C"/>
    <w:rsid w:val="00714BEB"/>
    <w:rsid w:val="00715441"/>
    <w:rsid w:val="00722844"/>
    <w:rsid w:val="00727742"/>
    <w:rsid w:val="00732068"/>
    <w:rsid w:val="0074287C"/>
    <w:rsid w:val="00743180"/>
    <w:rsid w:val="00744C61"/>
    <w:rsid w:val="00752C4A"/>
    <w:rsid w:val="00755F19"/>
    <w:rsid w:val="00760D32"/>
    <w:rsid w:val="00772471"/>
    <w:rsid w:val="00775907"/>
    <w:rsid w:val="00777485"/>
    <w:rsid w:val="0079027B"/>
    <w:rsid w:val="007908DD"/>
    <w:rsid w:val="00792E01"/>
    <w:rsid w:val="00796F2A"/>
    <w:rsid w:val="00797423"/>
    <w:rsid w:val="007974BD"/>
    <w:rsid w:val="00797A33"/>
    <w:rsid w:val="007A045E"/>
    <w:rsid w:val="007A24D9"/>
    <w:rsid w:val="007A38D8"/>
    <w:rsid w:val="007A53AA"/>
    <w:rsid w:val="007A66B5"/>
    <w:rsid w:val="007B2E6B"/>
    <w:rsid w:val="007B3BA9"/>
    <w:rsid w:val="007B4402"/>
    <w:rsid w:val="007C00D8"/>
    <w:rsid w:val="007C155C"/>
    <w:rsid w:val="007C164B"/>
    <w:rsid w:val="007C1A45"/>
    <w:rsid w:val="007C1D68"/>
    <w:rsid w:val="007C500D"/>
    <w:rsid w:val="007C57A5"/>
    <w:rsid w:val="007C5CCB"/>
    <w:rsid w:val="007C7F6C"/>
    <w:rsid w:val="007D0E0B"/>
    <w:rsid w:val="007D2596"/>
    <w:rsid w:val="007D3CFB"/>
    <w:rsid w:val="007D525C"/>
    <w:rsid w:val="007D6E6E"/>
    <w:rsid w:val="007E2F98"/>
    <w:rsid w:val="007E3A10"/>
    <w:rsid w:val="007E7807"/>
    <w:rsid w:val="007F0408"/>
    <w:rsid w:val="007F719C"/>
    <w:rsid w:val="008047B2"/>
    <w:rsid w:val="008106E5"/>
    <w:rsid w:val="00810F7E"/>
    <w:rsid w:val="008132EB"/>
    <w:rsid w:val="00814493"/>
    <w:rsid w:val="00814A94"/>
    <w:rsid w:val="00817935"/>
    <w:rsid w:val="00821295"/>
    <w:rsid w:val="008248F3"/>
    <w:rsid w:val="00824EBF"/>
    <w:rsid w:val="00830D6A"/>
    <w:rsid w:val="008349F7"/>
    <w:rsid w:val="00841E74"/>
    <w:rsid w:val="00842C18"/>
    <w:rsid w:val="0084486C"/>
    <w:rsid w:val="0084489C"/>
    <w:rsid w:val="00846B50"/>
    <w:rsid w:val="00846DC4"/>
    <w:rsid w:val="0085066A"/>
    <w:rsid w:val="008520DE"/>
    <w:rsid w:val="008525D5"/>
    <w:rsid w:val="00856A67"/>
    <w:rsid w:val="00856C06"/>
    <w:rsid w:val="00857E19"/>
    <w:rsid w:val="0086210E"/>
    <w:rsid w:val="0086273A"/>
    <w:rsid w:val="008633CD"/>
    <w:rsid w:val="0086725C"/>
    <w:rsid w:val="00871E3D"/>
    <w:rsid w:val="00875F3B"/>
    <w:rsid w:val="00884A9A"/>
    <w:rsid w:val="008852DF"/>
    <w:rsid w:val="008854E1"/>
    <w:rsid w:val="008871D3"/>
    <w:rsid w:val="00891E0F"/>
    <w:rsid w:val="0089380A"/>
    <w:rsid w:val="00896D97"/>
    <w:rsid w:val="008971B9"/>
    <w:rsid w:val="008A0284"/>
    <w:rsid w:val="008A044C"/>
    <w:rsid w:val="008A155B"/>
    <w:rsid w:val="008A2B24"/>
    <w:rsid w:val="008A7229"/>
    <w:rsid w:val="008A774C"/>
    <w:rsid w:val="008B03D0"/>
    <w:rsid w:val="008B4213"/>
    <w:rsid w:val="008D1E7C"/>
    <w:rsid w:val="008D328E"/>
    <w:rsid w:val="008D5B42"/>
    <w:rsid w:val="008E080E"/>
    <w:rsid w:val="008E0DA1"/>
    <w:rsid w:val="008E39B0"/>
    <w:rsid w:val="008E3E91"/>
    <w:rsid w:val="008E7BD6"/>
    <w:rsid w:val="008F15A1"/>
    <w:rsid w:val="008F27E5"/>
    <w:rsid w:val="008F43BE"/>
    <w:rsid w:val="00901CCE"/>
    <w:rsid w:val="00903411"/>
    <w:rsid w:val="00906F31"/>
    <w:rsid w:val="0091065A"/>
    <w:rsid w:val="00915E89"/>
    <w:rsid w:val="00921458"/>
    <w:rsid w:val="009227E8"/>
    <w:rsid w:val="00922C6C"/>
    <w:rsid w:val="009300B6"/>
    <w:rsid w:val="00930679"/>
    <w:rsid w:val="0093378A"/>
    <w:rsid w:val="00934EFA"/>
    <w:rsid w:val="00934F67"/>
    <w:rsid w:val="00936D6E"/>
    <w:rsid w:val="009371BE"/>
    <w:rsid w:val="00940E4C"/>
    <w:rsid w:val="00942A1A"/>
    <w:rsid w:val="00942BCA"/>
    <w:rsid w:val="00943AA7"/>
    <w:rsid w:val="009463A9"/>
    <w:rsid w:val="00947758"/>
    <w:rsid w:val="00947D9F"/>
    <w:rsid w:val="00950CA9"/>
    <w:rsid w:val="00951230"/>
    <w:rsid w:val="00953C90"/>
    <w:rsid w:val="00954DA5"/>
    <w:rsid w:val="00960283"/>
    <w:rsid w:val="009655EF"/>
    <w:rsid w:val="00967774"/>
    <w:rsid w:val="0098025D"/>
    <w:rsid w:val="00980DE4"/>
    <w:rsid w:val="009855D6"/>
    <w:rsid w:val="009856EF"/>
    <w:rsid w:val="009860F0"/>
    <w:rsid w:val="009903BE"/>
    <w:rsid w:val="0099102D"/>
    <w:rsid w:val="009910AB"/>
    <w:rsid w:val="009910BF"/>
    <w:rsid w:val="00995F63"/>
    <w:rsid w:val="009A0552"/>
    <w:rsid w:val="009A6D01"/>
    <w:rsid w:val="009B1BE2"/>
    <w:rsid w:val="009B221F"/>
    <w:rsid w:val="009B39BD"/>
    <w:rsid w:val="009B614A"/>
    <w:rsid w:val="009C0356"/>
    <w:rsid w:val="009C04D4"/>
    <w:rsid w:val="009C2427"/>
    <w:rsid w:val="009C3A7C"/>
    <w:rsid w:val="009D2DDF"/>
    <w:rsid w:val="009D55A1"/>
    <w:rsid w:val="009E03B7"/>
    <w:rsid w:val="009E08C7"/>
    <w:rsid w:val="009E16F4"/>
    <w:rsid w:val="009E2198"/>
    <w:rsid w:val="009E413E"/>
    <w:rsid w:val="009F0916"/>
    <w:rsid w:val="009F0A37"/>
    <w:rsid w:val="009F21E3"/>
    <w:rsid w:val="009F557C"/>
    <w:rsid w:val="009F676D"/>
    <w:rsid w:val="009F6B88"/>
    <w:rsid w:val="009F7D8A"/>
    <w:rsid w:val="00A01040"/>
    <w:rsid w:val="00A05BC4"/>
    <w:rsid w:val="00A0611A"/>
    <w:rsid w:val="00A07414"/>
    <w:rsid w:val="00A100A5"/>
    <w:rsid w:val="00A10B66"/>
    <w:rsid w:val="00A13069"/>
    <w:rsid w:val="00A130D9"/>
    <w:rsid w:val="00A13E61"/>
    <w:rsid w:val="00A150F3"/>
    <w:rsid w:val="00A1539F"/>
    <w:rsid w:val="00A169D5"/>
    <w:rsid w:val="00A201E7"/>
    <w:rsid w:val="00A21521"/>
    <w:rsid w:val="00A24EBE"/>
    <w:rsid w:val="00A24FE7"/>
    <w:rsid w:val="00A252C6"/>
    <w:rsid w:val="00A2562B"/>
    <w:rsid w:val="00A26A27"/>
    <w:rsid w:val="00A32DE7"/>
    <w:rsid w:val="00A35451"/>
    <w:rsid w:val="00A37407"/>
    <w:rsid w:val="00A37AE2"/>
    <w:rsid w:val="00A41BFA"/>
    <w:rsid w:val="00A469C7"/>
    <w:rsid w:val="00A52A49"/>
    <w:rsid w:val="00A5458D"/>
    <w:rsid w:val="00A56217"/>
    <w:rsid w:val="00A565EF"/>
    <w:rsid w:val="00A57623"/>
    <w:rsid w:val="00A6250A"/>
    <w:rsid w:val="00A63483"/>
    <w:rsid w:val="00A644C4"/>
    <w:rsid w:val="00A736A8"/>
    <w:rsid w:val="00A861CD"/>
    <w:rsid w:val="00A86BED"/>
    <w:rsid w:val="00A93A28"/>
    <w:rsid w:val="00A94FDF"/>
    <w:rsid w:val="00A97CDA"/>
    <w:rsid w:val="00AA4810"/>
    <w:rsid w:val="00AB4124"/>
    <w:rsid w:val="00AB4B35"/>
    <w:rsid w:val="00AB5046"/>
    <w:rsid w:val="00AB68F7"/>
    <w:rsid w:val="00AB7510"/>
    <w:rsid w:val="00AB7EFA"/>
    <w:rsid w:val="00AC6A88"/>
    <w:rsid w:val="00AD1049"/>
    <w:rsid w:val="00AD53B1"/>
    <w:rsid w:val="00AD5641"/>
    <w:rsid w:val="00AD6F52"/>
    <w:rsid w:val="00AE44DA"/>
    <w:rsid w:val="00AE4F7D"/>
    <w:rsid w:val="00AE5C70"/>
    <w:rsid w:val="00AF5B86"/>
    <w:rsid w:val="00AF6083"/>
    <w:rsid w:val="00AF6ECB"/>
    <w:rsid w:val="00AF705C"/>
    <w:rsid w:val="00B04C34"/>
    <w:rsid w:val="00B0561F"/>
    <w:rsid w:val="00B07029"/>
    <w:rsid w:val="00B1206B"/>
    <w:rsid w:val="00B15383"/>
    <w:rsid w:val="00B15B6D"/>
    <w:rsid w:val="00B16DE9"/>
    <w:rsid w:val="00B2071B"/>
    <w:rsid w:val="00B21D6B"/>
    <w:rsid w:val="00B22DA0"/>
    <w:rsid w:val="00B263A1"/>
    <w:rsid w:val="00B40BBA"/>
    <w:rsid w:val="00B40CA3"/>
    <w:rsid w:val="00B41105"/>
    <w:rsid w:val="00B41978"/>
    <w:rsid w:val="00B454A1"/>
    <w:rsid w:val="00B46421"/>
    <w:rsid w:val="00B528AA"/>
    <w:rsid w:val="00B53731"/>
    <w:rsid w:val="00B60959"/>
    <w:rsid w:val="00B65E09"/>
    <w:rsid w:val="00B67B2D"/>
    <w:rsid w:val="00B736E4"/>
    <w:rsid w:val="00B750EF"/>
    <w:rsid w:val="00B808DA"/>
    <w:rsid w:val="00B83EE9"/>
    <w:rsid w:val="00B857F7"/>
    <w:rsid w:val="00B85FF3"/>
    <w:rsid w:val="00B87780"/>
    <w:rsid w:val="00B94CE1"/>
    <w:rsid w:val="00B95869"/>
    <w:rsid w:val="00BA1A77"/>
    <w:rsid w:val="00BB091D"/>
    <w:rsid w:val="00BB14AD"/>
    <w:rsid w:val="00BB158B"/>
    <w:rsid w:val="00BB43D8"/>
    <w:rsid w:val="00BB4943"/>
    <w:rsid w:val="00BB7F72"/>
    <w:rsid w:val="00BC01C0"/>
    <w:rsid w:val="00BC233B"/>
    <w:rsid w:val="00BC5914"/>
    <w:rsid w:val="00BD3CEF"/>
    <w:rsid w:val="00BD4AD6"/>
    <w:rsid w:val="00BD4EBA"/>
    <w:rsid w:val="00BE3614"/>
    <w:rsid w:val="00BE523B"/>
    <w:rsid w:val="00BE58FE"/>
    <w:rsid w:val="00BE79B7"/>
    <w:rsid w:val="00BF0C4A"/>
    <w:rsid w:val="00BF1C13"/>
    <w:rsid w:val="00BF29D6"/>
    <w:rsid w:val="00BF4CF7"/>
    <w:rsid w:val="00BF50F8"/>
    <w:rsid w:val="00BF5329"/>
    <w:rsid w:val="00C01670"/>
    <w:rsid w:val="00C032EE"/>
    <w:rsid w:val="00C07C62"/>
    <w:rsid w:val="00C117DF"/>
    <w:rsid w:val="00C14361"/>
    <w:rsid w:val="00C14BB5"/>
    <w:rsid w:val="00C160AA"/>
    <w:rsid w:val="00C2041F"/>
    <w:rsid w:val="00C2046A"/>
    <w:rsid w:val="00C26088"/>
    <w:rsid w:val="00C27016"/>
    <w:rsid w:val="00C27674"/>
    <w:rsid w:val="00C30EC6"/>
    <w:rsid w:val="00C32E8A"/>
    <w:rsid w:val="00C35F23"/>
    <w:rsid w:val="00C40A15"/>
    <w:rsid w:val="00C434DE"/>
    <w:rsid w:val="00C50BB5"/>
    <w:rsid w:val="00C605A3"/>
    <w:rsid w:val="00C639EC"/>
    <w:rsid w:val="00C63CFF"/>
    <w:rsid w:val="00C649D9"/>
    <w:rsid w:val="00C663B4"/>
    <w:rsid w:val="00C67B72"/>
    <w:rsid w:val="00C7339A"/>
    <w:rsid w:val="00C77849"/>
    <w:rsid w:val="00C82706"/>
    <w:rsid w:val="00C8289B"/>
    <w:rsid w:val="00C87FF2"/>
    <w:rsid w:val="00C92AC7"/>
    <w:rsid w:val="00C9493A"/>
    <w:rsid w:val="00C97E1B"/>
    <w:rsid w:val="00CA1FE1"/>
    <w:rsid w:val="00CA2222"/>
    <w:rsid w:val="00CA33EE"/>
    <w:rsid w:val="00CA510B"/>
    <w:rsid w:val="00CA59F1"/>
    <w:rsid w:val="00CA6DE5"/>
    <w:rsid w:val="00CA7767"/>
    <w:rsid w:val="00CB0803"/>
    <w:rsid w:val="00CB5B14"/>
    <w:rsid w:val="00CB73FE"/>
    <w:rsid w:val="00CC2EFE"/>
    <w:rsid w:val="00CC31E7"/>
    <w:rsid w:val="00CC55D0"/>
    <w:rsid w:val="00CD0894"/>
    <w:rsid w:val="00CD4BE6"/>
    <w:rsid w:val="00CE2F39"/>
    <w:rsid w:val="00CE3055"/>
    <w:rsid w:val="00CE6545"/>
    <w:rsid w:val="00CE6734"/>
    <w:rsid w:val="00CE75A8"/>
    <w:rsid w:val="00CE7F43"/>
    <w:rsid w:val="00CF100F"/>
    <w:rsid w:val="00CF16D0"/>
    <w:rsid w:val="00CF4E9F"/>
    <w:rsid w:val="00CF57ED"/>
    <w:rsid w:val="00D10609"/>
    <w:rsid w:val="00D109A2"/>
    <w:rsid w:val="00D11121"/>
    <w:rsid w:val="00D12743"/>
    <w:rsid w:val="00D12FD9"/>
    <w:rsid w:val="00D15DF2"/>
    <w:rsid w:val="00D165A5"/>
    <w:rsid w:val="00D219FB"/>
    <w:rsid w:val="00D23400"/>
    <w:rsid w:val="00D27011"/>
    <w:rsid w:val="00D3100A"/>
    <w:rsid w:val="00D3179F"/>
    <w:rsid w:val="00D329BF"/>
    <w:rsid w:val="00D33638"/>
    <w:rsid w:val="00D33C4C"/>
    <w:rsid w:val="00D3463B"/>
    <w:rsid w:val="00D3491D"/>
    <w:rsid w:val="00D36592"/>
    <w:rsid w:val="00D36D8C"/>
    <w:rsid w:val="00D42997"/>
    <w:rsid w:val="00D43C6A"/>
    <w:rsid w:val="00D504F8"/>
    <w:rsid w:val="00D5287A"/>
    <w:rsid w:val="00D53126"/>
    <w:rsid w:val="00D621D0"/>
    <w:rsid w:val="00D63571"/>
    <w:rsid w:val="00D67231"/>
    <w:rsid w:val="00D67BD1"/>
    <w:rsid w:val="00D67D4F"/>
    <w:rsid w:val="00D7045E"/>
    <w:rsid w:val="00D76572"/>
    <w:rsid w:val="00D76C92"/>
    <w:rsid w:val="00D77683"/>
    <w:rsid w:val="00D77A28"/>
    <w:rsid w:val="00D80BE6"/>
    <w:rsid w:val="00D81A92"/>
    <w:rsid w:val="00D878B4"/>
    <w:rsid w:val="00D9268E"/>
    <w:rsid w:val="00D929AF"/>
    <w:rsid w:val="00D96C94"/>
    <w:rsid w:val="00D97228"/>
    <w:rsid w:val="00DA0697"/>
    <w:rsid w:val="00DA1E2B"/>
    <w:rsid w:val="00DA54FE"/>
    <w:rsid w:val="00DA7670"/>
    <w:rsid w:val="00DB09F4"/>
    <w:rsid w:val="00DB3A4A"/>
    <w:rsid w:val="00DB4A75"/>
    <w:rsid w:val="00DB4C42"/>
    <w:rsid w:val="00DC020D"/>
    <w:rsid w:val="00DC031D"/>
    <w:rsid w:val="00DC184C"/>
    <w:rsid w:val="00DC3833"/>
    <w:rsid w:val="00DC4C85"/>
    <w:rsid w:val="00DC799A"/>
    <w:rsid w:val="00DC7A1C"/>
    <w:rsid w:val="00DD4088"/>
    <w:rsid w:val="00DD42AA"/>
    <w:rsid w:val="00DD4953"/>
    <w:rsid w:val="00DD6144"/>
    <w:rsid w:val="00DD68E2"/>
    <w:rsid w:val="00DD7E9B"/>
    <w:rsid w:val="00DE5D7D"/>
    <w:rsid w:val="00DE6F4B"/>
    <w:rsid w:val="00DF0A9D"/>
    <w:rsid w:val="00DF10DF"/>
    <w:rsid w:val="00DF2684"/>
    <w:rsid w:val="00DF2E8C"/>
    <w:rsid w:val="00DF6549"/>
    <w:rsid w:val="00DF664F"/>
    <w:rsid w:val="00E00E08"/>
    <w:rsid w:val="00E01E3F"/>
    <w:rsid w:val="00E067CE"/>
    <w:rsid w:val="00E1451C"/>
    <w:rsid w:val="00E241A3"/>
    <w:rsid w:val="00E3009F"/>
    <w:rsid w:val="00E3345B"/>
    <w:rsid w:val="00E335D4"/>
    <w:rsid w:val="00E36777"/>
    <w:rsid w:val="00E36BE5"/>
    <w:rsid w:val="00E36C1F"/>
    <w:rsid w:val="00E45959"/>
    <w:rsid w:val="00E509A3"/>
    <w:rsid w:val="00E50EE7"/>
    <w:rsid w:val="00E5167C"/>
    <w:rsid w:val="00E623D5"/>
    <w:rsid w:val="00E62E29"/>
    <w:rsid w:val="00E64486"/>
    <w:rsid w:val="00E6644F"/>
    <w:rsid w:val="00E70746"/>
    <w:rsid w:val="00E71ABD"/>
    <w:rsid w:val="00E7278B"/>
    <w:rsid w:val="00E74F8B"/>
    <w:rsid w:val="00E8009E"/>
    <w:rsid w:val="00E81642"/>
    <w:rsid w:val="00E85556"/>
    <w:rsid w:val="00E9010E"/>
    <w:rsid w:val="00E9016D"/>
    <w:rsid w:val="00E91EDB"/>
    <w:rsid w:val="00E95101"/>
    <w:rsid w:val="00E97D29"/>
    <w:rsid w:val="00EA2A0C"/>
    <w:rsid w:val="00EA5071"/>
    <w:rsid w:val="00EA5D21"/>
    <w:rsid w:val="00EA61CD"/>
    <w:rsid w:val="00EB4C7F"/>
    <w:rsid w:val="00EB561C"/>
    <w:rsid w:val="00EB619C"/>
    <w:rsid w:val="00EB66A8"/>
    <w:rsid w:val="00EC2D4F"/>
    <w:rsid w:val="00EC3695"/>
    <w:rsid w:val="00EC40AA"/>
    <w:rsid w:val="00EC515E"/>
    <w:rsid w:val="00EC5CD7"/>
    <w:rsid w:val="00EC6EE5"/>
    <w:rsid w:val="00ED0051"/>
    <w:rsid w:val="00ED2D75"/>
    <w:rsid w:val="00ED3BD2"/>
    <w:rsid w:val="00EE2A1F"/>
    <w:rsid w:val="00EE2D87"/>
    <w:rsid w:val="00EE5321"/>
    <w:rsid w:val="00EE53E8"/>
    <w:rsid w:val="00EF1574"/>
    <w:rsid w:val="00EF1C0B"/>
    <w:rsid w:val="00EF4FD3"/>
    <w:rsid w:val="00EF5508"/>
    <w:rsid w:val="00F0042C"/>
    <w:rsid w:val="00F00CAD"/>
    <w:rsid w:val="00F00E1B"/>
    <w:rsid w:val="00F017AD"/>
    <w:rsid w:val="00F0370C"/>
    <w:rsid w:val="00F061D0"/>
    <w:rsid w:val="00F10AB9"/>
    <w:rsid w:val="00F123ED"/>
    <w:rsid w:val="00F12801"/>
    <w:rsid w:val="00F13DD1"/>
    <w:rsid w:val="00F14716"/>
    <w:rsid w:val="00F164D7"/>
    <w:rsid w:val="00F202D7"/>
    <w:rsid w:val="00F30B29"/>
    <w:rsid w:val="00F30F9B"/>
    <w:rsid w:val="00F3124A"/>
    <w:rsid w:val="00F3295A"/>
    <w:rsid w:val="00F4134A"/>
    <w:rsid w:val="00F460F3"/>
    <w:rsid w:val="00F50567"/>
    <w:rsid w:val="00F522BE"/>
    <w:rsid w:val="00F544AA"/>
    <w:rsid w:val="00F67C24"/>
    <w:rsid w:val="00F711AC"/>
    <w:rsid w:val="00F74106"/>
    <w:rsid w:val="00F77A90"/>
    <w:rsid w:val="00F815F2"/>
    <w:rsid w:val="00F83687"/>
    <w:rsid w:val="00F84820"/>
    <w:rsid w:val="00F87708"/>
    <w:rsid w:val="00F9263A"/>
    <w:rsid w:val="00FA02ED"/>
    <w:rsid w:val="00FA28B3"/>
    <w:rsid w:val="00FA2EAE"/>
    <w:rsid w:val="00FA5B7D"/>
    <w:rsid w:val="00FA67A4"/>
    <w:rsid w:val="00FB396B"/>
    <w:rsid w:val="00FB3CC8"/>
    <w:rsid w:val="00FB43C6"/>
    <w:rsid w:val="00FB68AC"/>
    <w:rsid w:val="00FB6F4D"/>
    <w:rsid w:val="00FB7561"/>
    <w:rsid w:val="00FC25C7"/>
    <w:rsid w:val="00FC3CAE"/>
    <w:rsid w:val="00FC4778"/>
    <w:rsid w:val="00FC57F0"/>
    <w:rsid w:val="00FD7245"/>
    <w:rsid w:val="00FE030C"/>
    <w:rsid w:val="00FE1452"/>
    <w:rsid w:val="00FE2FC3"/>
    <w:rsid w:val="00FE3097"/>
    <w:rsid w:val="00FE6D20"/>
    <w:rsid w:val="00FF0348"/>
    <w:rsid w:val="00FF0801"/>
    <w:rsid w:val="00FF1A3A"/>
    <w:rsid w:val="00FF23C1"/>
    <w:rsid w:val="00FF3C21"/>
    <w:rsid w:val="00FF45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6A8A3A4"/>
  <w15:docId w15:val="{B67C2605-FE06-4472-8B4B-8D8C261A5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6"/>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1574"/>
    <w:pPr>
      <w:jc w:val="both"/>
    </w:pPr>
    <w:rPr>
      <w:lang w:val="sq-AL"/>
    </w:rPr>
  </w:style>
  <w:style w:type="paragraph" w:styleId="Heading1">
    <w:name w:val="heading 1"/>
    <w:basedOn w:val="Normal"/>
    <w:next w:val="Normal"/>
    <w:link w:val="Heading1Char"/>
    <w:autoRedefine/>
    <w:uiPriority w:val="9"/>
    <w:qFormat/>
    <w:rsid w:val="00E509A3"/>
    <w:pPr>
      <w:keepNext/>
      <w:spacing w:before="240" w:after="240"/>
      <w:outlineLvl w:val="0"/>
    </w:pPr>
    <w:rPr>
      <w:rFonts w:ascii="Calibri Light" w:eastAsiaTheme="majorEastAsia" w:hAnsi="Calibri Light" w:cs="Calibri Light"/>
      <w:bCs/>
      <w:color w:val="4F81BD" w:themeColor="accent1"/>
      <w:kern w:val="32"/>
      <w:sz w:val="32"/>
      <w:szCs w:val="32"/>
    </w:rPr>
  </w:style>
  <w:style w:type="paragraph" w:styleId="Heading2">
    <w:name w:val="heading 2"/>
    <w:basedOn w:val="Normal"/>
    <w:next w:val="Normal"/>
    <w:link w:val="Heading2Char"/>
    <w:autoRedefine/>
    <w:uiPriority w:val="9"/>
    <w:unhideWhenUsed/>
    <w:qFormat/>
    <w:rsid w:val="00EF4FD3"/>
    <w:pPr>
      <w:keepNext/>
      <w:spacing w:before="240" w:after="240"/>
      <w:jc w:val="left"/>
      <w:outlineLvl w:val="1"/>
    </w:pPr>
    <w:rPr>
      <w:rFonts w:asciiTheme="minorHAnsi" w:eastAsiaTheme="majorEastAsia" w:hAnsiTheme="minorHAnsi" w:cstheme="minorHAnsi"/>
      <w:bCs/>
      <w:i/>
      <w:iCs/>
      <w:color w:val="4F81BD" w:themeColor="accent1"/>
      <w:sz w:val="22"/>
      <w:szCs w:val="28"/>
    </w:rPr>
  </w:style>
  <w:style w:type="paragraph" w:styleId="Heading3">
    <w:name w:val="heading 3"/>
    <w:basedOn w:val="Normal"/>
    <w:next w:val="Normal"/>
    <w:link w:val="Heading3Char"/>
    <w:uiPriority w:val="9"/>
    <w:unhideWhenUsed/>
    <w:qFormat/>
    <w:rsid w:val="009855D6"/>
    <w:pPr>
      <w:keepNext/>
      <w:spacing w:before="40" w:line="259" w:lineRule="auto"/>
      <w:jc w:val="center"/>
      <w:outlineLvl w:val="2"/>
    </w:pPr>
    <w:rPr>
      <w:bCs/>
      <w:color w:val="244061" w:themeColor="accent1" w:themeShade="80"/>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unhideWhenUsed/>
    <w:qFormat/>
    <w:rsid w:val="001B3490"/>
    <w:pPr>
      <w:numPr>
        <w:ilvl w:val="6"/>
        <w:numId w:val="1"/>
      </w:numPr>
      <w:spacing w:before="240" w:after="60"/>
      <w:outlineLvl w:val="6"/>
    </w:pPr>
    <w:rPr>
      <w:rFonts w:asciiTheme="minorHAnsi" w:eastAsiaTheme="minorEastAsia" w:hAnsiTheme="minorHAnsi" w:cstheme="minorBidi"/>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09A3"/>
    <w:rPr>
      <w:rFonts w:ascii="Calibri Light" w:eastAsiaTheme="majorEastAsia" w:hAnsi="Calibri Light" w:cs="Calibri Light"/>
      <w:bCs/>
      <w:color w:val="4F81BD" w:themeColor="accent1"/>
      <w:kern w:val="32"/>
      <w:sz w:val="32"/>
      <w:szCs w:val="32"/>
      <w:lang w:val="sq-AL"/>
    </w:rPr>
  </w:style>
  <w:style w:type="character" w:customStyle="1" w:styleId="Heading2Char">
    <w:name w:val="Heading 2 Char"/>
    <w:basedOn w:val="DefaultParagraphFont"/>
    <w:link w:val="Heading2"/>
    <w:uiPriority w:val="9"/>
    <w:rsid w:val="00EF4FD3"/>
    <w:rPr>
      <w:rFonts w:asciiTheme="minorHAnsi" w:eastAsiaTheme="majorEastAsia" w:hAnsiTheme="minorHAnsi" w:cstheme="minorHAnsi"/>
      <w:bCs/>
      <w:i/>
      <w:iCs/>
      <w:color w:val="4F81BD" w:themeColor="accent1"/>
      <w:sz w:val="22"/>
      <w:szCs w:val="28"/>
      <w:lang w:val="sq-AL"/>
    </w:rPr>
  </w:style>
  <w:style w:type="character" w:customStyle="1" w:styleId="Heading3Char">
    <w:name w:val="Heading 3 Char"/>
    <w:basedOn w:val="DefaultParagraphFont"/>
    <w:link w:val="Heading3"/>
    <w:uiPriority w:val="9"/>
    <w:rsid w:val="009855D6"/>
    <w:rPr>
      <w:bCs/>
      <w:color w:val="244061" w:themeColor="accent1" w:themeShade="80"/>
      <w:lang w:val="sq-AL"/>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lang w:val="sq-AL"/>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lang w:val="sq-AL"/>
    </w:rPr>
  </w:style>
  <w:style w:type="character" w:customStyle="1" w:styleId="Heading6Char">
    <w:name w:val="Heading 6 Char"/>
    <w:basedOn w:val="DefaultParagraphFont"/>
    <w:link w:val="Heading6"/>
    <w:rsid w:val="001B3490"/>
    <w:rPr>
      <w:b/>
      <w:bCs/>
      <w:sz w:val="22"/>
      <w:szCs w:val="22"/>
      <w:lang w:val="sq-AL"/>
    </w:rPr>
  </w:style>
  <w:style w:type="character" w:customStyle="1" w:styleId="Heading7Char">
    <w:name w:val="Heading 7 Char"/>
    <w:basedOn w:val="DefaultParagraphFont"/>
    <w:link w:val="Heading7"/>
    <w:uiPriority w:val="9"/>
    <w:rsid w:val="001B3490"/>
    <w:rPr>
      <w:rFonts w:asciiTheme="minorHAnsi" w:eastAsiaTheme="minorEastAsia" w:hAnsiTheme="minorHAnsi" w:cstheme="minorBidi"/>
      <w:szCs w:val="24"/>
      <w:lang w:val="sq-AL"/>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Cs w:val="24"/>
      <w:lang w:val="sq-AL"/>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lang w:val="sq-AL"/>
    </w:rPr>
  </w:style>
  <w:style w:type="paragraph" w:styleId="Header">
    <w:name w:val="header"/>
    <w:basedOn w:val="Normal"/>
    <w:link w:val="HeaderChar"/>
    <w:uiPriority w:val="99"/>
    <w:unhideWhenUsed/>
    <w:rsid w:val="006D101A"/>
    <w:pPr>
      <w:tabs>
        <w:tab w:val="center" w:pos="4513"/>
        <w:tab w:val="right" w:pos="9026"/>
      </w:tabs>
    </w:pPr>
  </w:style>
  <w:style w:type="character" w:customStyle="1" w:styleId="HeaderChar">
    <w:name w:val="Header Char"/>
    <w:basedOn w:val="DefaultParagraphFont"/>
    <w:link w:val="Header"/>
    <w:uiPriority w:val="99"/>
    <w:rsid w:val="006D101A"/>
  </w:style>
  <w:style w:type="paragraph" w:styleId="Footer">
    <w:name w:val="footer"/>
    <w:basedOn w:val="Normal"/>
    <w:link w:val="FooterChar"/>
    <w:uiPriority w:val="99"/>
    <w:unhideWhenUsed/>
    <w:rsid w:val="006D101A"/>
    <w:pPr>
      <w:tabs>
        <w:tab w:val="center" w:pos="4513"/>
        <w:tab w:val="right" w:pos="9026"/>
      </w:tabs>
    </w:pPr>
  </w:style>
  <w:style w:type="character" w:customStyle="1" w:styleId="FooterChar">
    <w:name w:val="Footer Char"/>
    <w:basedOn w:val="DefaultParagraphFont"/>
    <w:link w:val="Footer"/>
    <w:uiPriority w:val="99"/>
    <w:rsid w:val="006D101A"/>
  </w:style>
  <w:style w:type="paragraph" w:styleId="BalloonText">
    <w:name w:val="Balloon Text"/>
    <w:basedOn w:val="Normal"/>
    <w:link w:val="BalloonTextChar"/>
    <w:uiPriority w:val="99"/>
    <w:semiHidden/>
    <w:unhideWhenUsed/>
    <w:rsid w:val="00C605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605A3"/>
    <w:rPr>
      <w:rFonts w:ascii="Segoe UI" w:hAnsi="Segoe UI" w:cs="Segoe UI"/>
      <w:sz w:val="18"/>
      <w:szCs w:val="18"/>
      <w:lang w:val="sq-AL"/>
    </w:rPr>
  </w:style>
  <w:style w:type="paragraph" w:styleId="ListParagraph">
    <w:name w:val="List Paragraph"/>
    <w:basedOn w:val="Normal"/>
    <w:link w:val="ListParagraphChar"/>
    <w:uiPriority w:val="34"/>
    <w:qFormat/>
    <w:rsid w:val="00FF0801"/>
    <w:pPr>
      <w:numPr>
        <w:numId w:val="27"/>
      </w:numPr>
      <w:spacing w:before="240" w:after="120" w:line="276" w:lineRule="auto"/>
    </w:pPr>
    <w:rPr>
      <w:rFonts w:asciiTheme="minorHAnsi" w:hAnsiTheme="minorHAnsi" w:cstheme="minorHAnsi"/>
      <w:sz w:val="22"/>
    </w:rPr>
  </w:style>
  <w:style w:type="character" w:customStyle="1" w:styleId="ListParagraphChar">
    <w:name w:val="List Paragraph Char"/>
    <w:basedOn w:val="DefaultParagraphFont"/>
    <w:link w:val="ListParagraph"/>
    <w:uiPriority w:val="34"/>
    <w:rsid w:val="00FF0801"/>
    <w:rPr>
      <w:rFonts w:asciiTheme="minorHAnsi" w:hAnsiTheme="minorHAnsi" w:cstheme="minorHAnsi"/>
      <w:sz w:val="22"/>
      <w:lang w:val="sq-AL"/>
    </w:rPr>
  </w:style>
  <w:style w:type="paragraph" w:styleId="FootnoteText">
    <w:name w:val="footnote text"/>
    <w:basedOn w:val="Normal"/>
    <w:link w:val="FootnoteTextChar"/>
    <w:uiPriority w:val="99"/>
    <w:semiHidden/>
    <w:unhideWhenUsed/>
    <w:rsid w:val="0062457A"/>
    <w:rPr>
      <w:sz w:val="20"/>
    </w:rPr>
  </w:style>
  <w:style w:type="character" w:customStyle="1" w:styleId="FootnoteTextChar">
    <w:name w:val="Footnote Text Char"/>
    <w:basedOn w:val="DefaultParagraphFont"/>
    <w:link w:val="FootnoteText"/>
    <w:uiPriority w:val="99"/>
    <w:semiHidden/>
    <w:rsid w:val="0062457A"/>
    <w:rPr>
      <w:sz w:val="20"/>
      <w:lang w:val="sq-AL"/>
    </w:rPr>
  </w:style>
  <w:style w:type="character" w:styleId="FootnoteReference">
    <w:name w:val="footnote reference"/>
    <w:basedOn w:val="DefaultParagraphFont"/>
    <w:uiPriority w:val="99"/>
    <w:semiHidden/>
    <w:unhideWhenUsed/>
    <w:rsid w:val="0062457A"/>
    <w:rPr>
      <w:vertAlign w:val="superscript"/>
    </w:rPr>
  </w:style>
  <w:style w:type="character" w:customStyle="1" w:styleId="tlid-translation">
    <w:name w:val="tlid-translation"/>
    <w:basedOn w:val="DefaultParagraphFont"/>
    <w:rsid w:val="0003146F"/>
  </w:style>
  <w:style w:type="paragraph" w:customStyle="1" w:styleId="Stylex">
    <w:name w:val="Style x"/>
    <w:basedOn w:val="ListParagraph"/>
    <w:qFormat/>
    <w:rsid w:val="0003146F"/>
    <w:pPr>
      <w:numPr>
        <w:numId w:val="2"/>
      </w:numPr>
    </w:pPr>
    <w:rPr>
      <w:lang w:eastAsia="en-GB"/>
    </w:rPr>
  </w:style>
  <w:style w:type="character" w:styleId="CommentReference">
    <w:name w:val="annotation reference"/>
    <w:basedOn w:val="DefaultParagraphFont"/>
    <w:uiPriority w:val="99"/>
    <w:semiHidden/>
    <w:unhideWhenUsed/>
    <w:rsid w:val="00B65E09"/>
    <w:rPr>
      <w:sz w:val="16"/>
      <w:szCs w:val="16"/>
    </w:rPr>
  </w:style>
  <w:style w:type="paragraph" w:styleId="CommentText">
    <w:name w:val="annotation text"/>
    <w:basedOn w:val="Normal"/>
    <w:link w:val="CommentTextChar"/>
    <w:uiPriority w:val="99"/>
    <w:semiHidden/>
    <w:unhideWhenUsed/>
    <w:rsid w:val="00B65E09"/>
    <w:rPr>
      <w:sz w:val="20"/>
      <w:szCs w:val="20"/>
    </w:rPr>
  </w:style>
  <w:style w:type="character" w:customStyle="1" w:styleId="CommentTextChar">
    <w:name w:val="Comment Text Char"/>
    <w:basedOn w:val="DefaultParagraphFont"/>
    <w:link w:val="CommentText"/>
    <w:uiPriority w:val="99"/>
    <w:semiHidden/>
    <w:rsid w:val="00B65E09"/>
    <w:rPr>
      <w:sz w:val="20"/>
      <w:szCs w:val="20"/>
    </w:rPr>
  </w:style>
  <w:style w:type="paragraph" w:styleId="CommentSubject">
    <w:name w:val="annotation subject"/>
    <w:basedOn w:val="CommentText"/>
    <w:next w:val="CommentText"/>
    <w:link w:val="CommentSubjectChar"/>
    <w:uiPriority w:val="99"/>
    <w:semiHidden/>
    <w:unhideWhenUsed/>
    <w:rsid w:val="00B65E09"/>
    <w:rPr>
      <w:b/>
      <w:bCs/>
    </w:rPr>
  </w:style>
  <w:style w:type="character" w:customStyle="1" w:styleId="CommentSubjectChar">
    <w:name w:val="Comment Subject Char"/>
    <w:basedOn w:val="CommentTextChar"/>
    <w:link w:val="CommentSubject"/>
    <w:uiPriority w:val="99"/>
    <w:semiHidden/>
    <w:rsid w:val="00B65E09"/>
    <w:rPr>
      <w:b/>
      <w:bCs/>
      <w:sz w:val="20"/>
      <w:szCs w:val="20"/>
    </w:rPr>
  </w:style>
  <w:style w:type="paragraph" w:customStyle="1" w:styleId="Style11">
    <w:name w:val="Style11"/>
    <w:basedOn w:val="ListParagraph"/>
    <w:qFormat/>
    <w:rsid w:val="009A6D01"/>
    <w:pPr>
      <w:numPr>
        <w:numId w:val="0"/>
      </w:numPr>
    </w:pPr>
  </w:style>
  <w:style w:type="paragraph" w:customStyle="1" w:styleId="xmsonormal">
    <w:name w:val="x_msonormal"/>
    <w:basedOn w:val="Normal"/>
    <w:rsid w:val="00A01040"/>
    <w:pPr>
      <w:spacing w:before="100" w:beforeAutospacing="1" w:after="100" w:afterAutospacing="1"/>
      <w:jc w:val="left"/>
    </w:pPr>
    <w:rPr>
      <w:szCs w:val="24"/>
    </w:rPr>
  </w:style>
  <w:style w:type="paragraph" w:styleId="HTMLPreformatted">
    <w:name w:val="HTML Preformatted"/>
    <w:basedOn w:val="Normal"/>
    <w:link w:val="HTMLPreformattedChar"/>
    <w:uiPriority w:val="99"/>
    <w:unhideWhenUsed/>
    <w:rsid w:val="00A01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A01040"/>
    <w:rPr>
      <w:rFonts w:ascii="Courier New" w:hAnsi="Courier New" w:cs="Courier New"/>
      <w:sz w:val="20"/>
      <w:szCs w:val="20"/>
    </w:rPr>
  </w:style>
  <w:style w:type="paragraph" w:customStyle="1" w:styleId="Style12">
    <w:name w:val="Style12"/>
    <w:basedOn w:val="ListParagraph"/>
    <w:qFormat/>
    <w:rsid w:val="00505935"/>
    <w:pPr>
      <w:numPr>
        <w:ilvl w:val="2"/>
        <w:numId w:val="3"/>
      </w:numPr>
      <w:ind w:left="709" w:hanging="465"/>
    </w:pPr>
  </w:style>
  <w:style w:type="paragraph" w:customStyle="1" w:styleId="Style13">
    <w:name w:val="Style13"/>
    <w:basedOn w:val="ListParagraph"/>
    <w:qFormat/>
    <w:rsid w:val="00467E94"/>
    <w:pPr>
      <w:numPr>
        <w:numId w:val="26"/>
      </w:numPr>
      <w:spacing w:after="240"/>
    </w:pPr>
  </w:style>
  <w:style w:type="character" w:customStyle="1" w:styleId="fontstyle01">
    <w:name w:val="fontstyle01"/>
    <w:basedOn w:val="DefaultParagraphFont"/>
    <w:rsid w:val="005955B9"/>
    <w:rPr>
      <w:rFonts w:ascii="EUAlbertina-Regu" w:hAnsi="EUAlbertina-Regu" w:hint="default"/>
      <w:b w:val="0"/>
      <w:bCs w:val="0"/>
      <w:i w:val="0"/>
      <w:iCs w:val="0"/>
      <w:color w:val="000000"/>
      <w:sz w:val="20"/>
      <w:szCs w:val="20"/>
    </w:rPr>
  </w:style>
  <w:style w:type="paragraph" w:styleId="EndnoteText">
    <w:name w:val="endnote text"/>
    <w:basedOn w:val="Normal"/>
    <w:link w:val="EndnoteTextChar"/>
    <w:uiPriority w:val="99"/>
    <w:semiHidden/>
    <w:unhideWhenUsed/>
    <w:rsid w:val="000817F3"/>
    <w:rPr>
      <w:sz w:val="20"/>
      <w:szCs w:val="20"/>
    </w:rPr>
  </w:style>
  <w:style w:type="character" w:customStyle="1" w:styleId="EndnoteTextChar">
    <w:name w:val="Endnote Text Char"/>
    <w:basedOn w:val="DefaultParagraphFont"/>
    <w:link w:val="EndnoteText"/>
    <w:uiPriority w:val="99"/>
    <w:semiHidden/>
    <w:rsid w:val="000817F3"/>
    <w:rPr>
      <w:sz w:val="20"/>
      <w:szCs w:val="20"/>
      <w:lang w:val="sq-AL"/>
    </w:rPr>
  </w:style>
  <w:style w:type="character" w:styleId="EndnoteReference">
    <w:name w:val="endnote reference"/>
    <w:basedOn w:val="DefaultParagraphFont"/>
    <w:uiPriority w:val="99"/>
    <w:semiHidden/>
    <w:unhideWhenUsed/>
    <w:rsid w:val="000817F3"/>
    <w:rPr>
      <w:vertAlign w:val="superscript"/>
    </w:rPr>
  </w:style>
  <w:style w:type="character" w:styleId="Hyperlink">
    <w:name w:val="Hyperlink"/>
    <w:basedOn w:val="DefaultParagraphFont"/>
    <w:uiPriority w:val="99"/>
    <w:unhideWhenUsed/>
    <w:rsid w:val="000710CC"/>
    <w:rPr>
      <w:color w:val="0000FF" w:themeColor="hyperlink"/>
      <w:u w:val="single"/>
    </w:rPr>
  </w:style>
  <w:style w:type="character" w:styleId="FollowedHyperlink">
    <w:name w:val="FollowedHyperlink"/>
    <w:basedOn w:val="DefaultParagraphFont"/>
    <w:uiPriority w:val="99"/>
    <w:semiHidden/>
    <w:unhideWhenUsed/>
    <w:rsid w:val="000710CC"/>
    <w:rPr>
      <w:color w:val="800080" w:themeColor="followedHyperlink"/>
      <w:u w:val="single"/>
    </w:rPr>
  </w:style>
  <w:style w:type="table" w:styleId="TableGrid">
    <w:name w:val="Table Grid"/>
    <w:basedOn w:val="TableNormal"/>
    <w:uiPriority w:val="59"/>
    <w:rsid w:val="00253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5">
    <w:name w:val="Grid Table 1 Light Accent 5"/>
    <w:basedOn w:val="TableNormal"/>
    <w:uiPriority w:val="46"/>
    <w:rsid w:val="002532B4"/>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2532B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Heading">
    <w:name w:val="TOC Heading"/>
    <w:basedOn w:val="Heading1"/>
    <w:next w:val="Normal"/>
    <w:uiPriority w:val="39"/>
    <w:unhideWhenUsed/>
    <w:qFormat/>
    <w:rsid w:val="00B16DE9"/>
    <w:pPr>
      <w:keepLines/>
      <w:spacing w:after="0" w:line="259" w:lineRule="auto"/>
      <w:jc w:val="left"/>
      <w:outlineLvl w:val="9"/>
    </w:pPr>
    <w:rPr>
      <w:b/>
      <w:bCs w:val="0"/>
      <w:color w:val="365F91" w:themeColor="accent1" w:themeShade="BF"/>
      <w:kern w:val="0"/>
      <w:lang w:val="en-US"/>
    </w:rPr>
  </w:style>
  <w:style w:type="paragraph" w:styleId="TOC1">
    <w:name w:val="toc 1"/>
    <w:basedOn w:val="Normal"/>
    <w:next w:val="Normal"/>
    <w:autoRedefine/>
    <w:uiPriority w:val="39"/>
    <w:unhideWhenUsed/>
    <w:rsid w:val="00B16DE9"/>
    <w:pPr>
      <w:spacing w:before="240" w:after="120"/>
      <w:jc w:val="left"/>
    </w:pPr>
    <w:rPr>
      <w:rFonts w:asciiTheme="minorHAnsi" w:hAnsiTheme="minorHAnsi" w:cstheme="minorHAnsi"/>
      <w:b/>
      <w:bCs/>
      <w:sz w:val="20"/>
      <w:szCs w:val="20"/>
    </w:rPr>
  </w:style>
  <w:style w:type="paragraph" w:styleId="TOC3">
    <w:name w:val="toc 3"/>
    <w:basedOn w:val="Normal"/>
    <w:next w:val="Normal"/>
    <w:autoRedefine/>
    <w:uiPriority w:val="39"/>
    <w:unhideWhenUsed/>
    <w:rsid w:val="00B16DE9"/>
    <w:pPr>
      <w:ind w:left="480"/>
      <w:jc w:val="left"/>
    </w:pPr>
    <w:rPr>
      <w:rFonts w:asciiTheme="minorHAnsi" w:hAnsiTheme="minorHAnsi" w:cstheme="minorHAnsi"/>
      <w:sz w:val="20"/>
      <w:szCs w:val="20"/>
    </w:rPr>
  </w:style>
  <w:style w:type="paragraph" w:styleId="TOC2">
    <w:name w:val="toc 2"/>
    <w:basedOn w:val="Normal"/>
    <w:next w:val="Normal"/>
    <w:autoRedefine/>
    <w:uiPriority w:val="39"/>
    <w:unhideWhenUsed/>
    <w:rsid w:val="00B16DE9"/>
    <w:pPr>
      <w:spacing w:before="120"/>
      <w:ind w:left="240"/>
      <w:jc w:val="left"/>
    </w:pPr>
    <w:rPr>
      <w:rFonts w:asciiTheme="minorHAnsi" w:hAnsiTheme="minorHAnsi" w:cstheme="minorHAnsi"/>
      <w:i/>
      <w:iCs/>
      <w:sz w:val="20"/>
      <w:szCs w:val="20"/>
    </w:rPr>
  </w:style>
  <w:style w:type="paragraph" w:styleId="TOC4">
    <w:name w:val="toc 4"/>
    <w:basedOn w:val="Normal"/>
    <w:next w:val="Normal"/>
    <w:autoRedefine/>
    <w:uiPriority w:val="39"/>
    <w:unhideWhenUsed/>
    <w:rsid w:val="003C70FD"/>
    <w:pPr>
      <w:ind w:left="720"/>
      <w:jc w:val="left"/>
    </w:pPr>
    <w:rPr>
      <w:rFonts w:asciiTheme="minorHAnsi" w:hAnsiTheme="minorHAnsi" w:cstheme="minorHAnsi"/>
      <w:sz w:val="20"/>
      <w:szCs w:val="20"/>
    </w:rPr>
  </w:style>
  <w:style w:type="paragraph" w:styleId="TOC5">
    <w:name w:val="toc 5"/>
    <w:basedOn w:val="Normal"/>
    <w:next w:val="Normal"/>
    <w:autoRedefine/>
    <w:uiPriority w:val="39"/>
    <w:unhideWhenUsed/>
    <w:rsid w:val="003C70FD"/>
    <w:pPr>
      <w:ind w:left="960"/>
      <w:jc w:val="left"/>
    </w:pPr>
    <w:rPr>
      <w:rFonts w:asciiTheme="minorHAnsi" w:hAnsiTheme="minorHAnsi" w:cstheme="minorHAnsi"/>
      <w:sz w:val="20"/>
      <w:szCs w:val="20"/>
    </w:rPr>
  </w:style>
  <w:style w:type="paragraph" w:styleId="TOC6">
    <w:name w:val="toc 6"/>
    <w:basedOn w:val="Normal"/>
    <w:next w:val="Normal"/>
    <w:autoRedefine/>
    <w:uiPriority w:val="39"/>
    <w:unhideWhenUsed/>
    <w:rsid w:val="003C70FD"/>
    <w:pPr>
      <w:ind w:left="1200"/>
      <w:jc w:val="left"/>
    </w:pPr>
    <w:rPr>
      <w:rFonts w:asciiTheme="minorHAnsi" w:hAnsiTheme="minorHAnsi" w:cstheme="minorHAnsi"/>
      <w:sz w:val="20"/>
      <w:szCs w:val="20"/>
    </w:rPr>
  </w:style>
  <w:style w:type="paragraph" w:styleId="TOC7">
    <w:name w:val="toc 7"/>
    <w:basedOn w:val="Normal"/>
    <w:next w:val="Normal"/>
    <w:autoRedefine/>
    <w:uiPriority w:val="39"/>
    <w:unhideWhenUsed/>
    <w:rsid w:val="003C70FD"/>
    <w:pPr>
      <w:ind w:left="1440"/>
      <w:jc w:val="left"/>
    </w:pPr>
    <w:rPr>
      <w:rFonts w:asciiTheme="minorHAnsi" w:hAnsiTheme="minorHAnsi" w:cstheme="minorHAnsi"/>
      <w:sz w:val="20"/>
      <w:szCs w:val="20"/>
    </w:rPr>
  </w:style>
  <w:style w:type="paragraph" w:styleId="TOC8">
    <w:name w:val="toc 8"/>
    <w:basedOn w:val="Normal"/>
    <w:next w:val="Normal"/>
    <w:autoRedefine/>
    <w:uiPriority w:val="39"/>
    <w:unhideWhenUsed/>
    <w:rsid w:val="003C70FD"/>
    <w:pPr>
      <w:ind w:left="1680"/>
      <w:jc w:val="left"/>
    </w:pPr>
    <w:rPr>
      <w:rFonts w:asciiTheme="minorHAnsi" w:hAnsiTheme="minorHAnsi" w:cstheme="minorHAnsi"/>
      <w:sz w:val="20"/>
      <w:szCs w:val="20"/>
    </w:rPr>
  </w:style>
  <w:style w:type="paragraph" w:styleId="TOC9">
    <w:name w:val="toc 9"/>
    <w:basedOn w:val="Normal"/>
    <w:next w:val="Normal"/>
    <w:autoRedefine/>
    <w:uiPriority w:val="39"/>
    <w:unhideWhenUsed/>
    <w:rsid w:val="003C70FD"/>
    <w:pPr>
      <w:ind w:left="1920"/>
      <w:jc w:val="left"/>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4248">
      <w:bodyDiv w:val="1"/>
      <w:marLeft w:val="0"/>
      <w:marRight w:val="0"/>
      <w:marTop w:val="0"/>
      <w:marBottom w:val="0"/>
      <w:divBdr>
        <w:top w:val="none" w:sz="0" w:space="0" w:color="auto"/>
        <w:left w:val="none" w:sz="0" w:space="0" w:color="auto"/>
        <w:bottom w:val="none" w:sz="0" w:space="0" w:color="auto"/>
        <w:right w:val="none" w:sz="0" w:space="0" w:color="auto"/>
      </w:divBdr>
      <w:divsChild>
        <w:div w:id="79986350">
          <w:marLeft w:val="0"/>
          <w:marRight w:val="0"/>
          <w:marTop w:val="0"/>
          <w:marBottom w:val="0"/>
          <w:divBdr>
            <w:top w:val="none" w:sz="0" w:space="0" w:color="auto"/>
            <w:left w:val="none" w:sz="0" w:space="0" w:color="auto"/>
            <w:bottom w:val="none" w:sz="0" w:space="0" w:color="auto"/>
            <w:right w:val="none" w:sz="0" w:space="0" w:color="auto"/>
          </w:divBdr>
          <w:divsChild>
            <w:div w:id="1951937660">
              <w:marLeft w:val="0"/>
              <w:marRight w:val="0"/>
              <w:marTop w:val="0"/>
              <w:marBottom w:val="0"/>
              <w:divBdr>
                <w:top w:val="none" w:sz="0" w:space="0" w:color="auto"/>
                <w:left w:val="none" w:sz="0" w:space="0" w:color="auto"/>
                <w:bottom w:val="none" w:sz="0" w:space="0" w:color="auto"/>
                <w:right w:val="none" w:sz="0" w:space="0" w:color="auto"/>
              </w:divBdr>
              <w:divsChild>
                <w:div w:id="693263923">
                  <w:marLeft w:val="0"/>
                  <w:marRight w:val="0"/>
                  <w:marTop w:val="0"/>
                  <w:marBottom w:val="0"/>
                  <w:divBdr>
                    <w:top w:val="none" w:sz="0" w:space="0" w:color="auto"/>
                    <w:left w:val="none" w:sz="0" w:space="0" w:color="auto"/>
                    <w:bottom w:val="none" w:sz="0" w:space="0" w:color="auto"/>
                    <w:right w:val="none" w:sz="0" w:space="0" w:color="auto"/>
                  </w:divBdr>
                  <w:divsChild>
                    <w:div w:id="1716661445">
                      <w:marLeft w:val="0"/>
                      <w:marRight w:val="0"/>
                      <w:marTop w:val="0"/>
                      <w:marBottom w:val="0"/>
                      <w:divBdr>
                        <w:top w:val="none" w:sz="0" w:space="0" w:color="auto"/>
                        <w:left w:val="none" w:sz="0" w:space="0" w:color="auto"/>
                        <w:bottom w:val="none" w:sz="0" w:space="0" w:color="auto"/>
                        <w:right w:val="none" w:sz="0" w:space="0" w:color="auto"/>
                      </w:divBdr>
                      <w:divsChild>
                        <w:div w:id="1587495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072250">
          <w:marLeft w:val="0"/>
          <w:marRight w:val="0"/>
          <w:marTop w:val="0"/>
          <w:marBottom w:val="0"/>
          <w:divBdr>
            <w:top w:val="none" w:sz="0" w:space="0" w:color="auto"/>
            <w:left w:val="none" w:sz="0" w:space="0" w:color="auto"/>
            <w:bottom w:val="none" w:sz="0" w:space="0" w:color="auto"/>
            <w:right w:val="none" w:sz="0" w:space="0" w:color="auto"/>
          </w:divBdr>
          <w:divsChild>
            <w:div w:id="1591347888">
              <w:marLeft w:val="0"/>
              <w:marRight w:val="0"/>
              <w:marTop w:val="0"/>
              <w:marBottom w:val="0"/>
              <w:divBdr>
                <w:top w:val="none" w:sz="0" w:space="0" w:color="auto"/>
                <w:left w:val="none" w:sz="0" w:space="0" w:color="auto"/>
                <w:bottom w:val="none" w:sz="0" w:space="0" w:color="auto"/>
                <w:right w:val="none" w:sz="0" w:space="0" w:color="auto"/>
              </w:divBdr>
              <w:divsChild>
                <w:div w:id="1304775167">
                  <w:marLeft w:val="0"/>
                  <w:marRight w:val="0"/>
                  <w:marTop w:val="0"/>
                  <w:marBottom w:val="0"/>
                  <w:divBdr>
                    <w:top w:val="none" w:sz="0" w:space="0" w:color="auto"/>
                    <w:left w:val="none" w:sz="0" w:space="0" w:color="auto"/>
                    <w:bottom w:val="none" w:sz="0" w:space="0" w:color="auto"/>
                    <w:right w:val="none" w:sz="0" w:space="0" w:color="auto"/>
                  </w:divBdr>
                  <w:divsChild>
                    <w:div w:id="1648124416">
                      <w:marLeft w:val="0"/>
                      <w:marRight w:val="0"/>
                      <w:marTop w:val="0"/>
                      <w:marBottom w:val="0"/>
                      <w:divBdr>
                        <w:top w:val="none" w:sz="0" w:space="0" w:color="auto"/>
                        <w:left w:val="none" w:sz="0" w:space="0" w:color="auto"/>
                        <w:bottom w:val="none" w:sz="0" w:space="0" w:color="auto"/>
                        <w:right w:val="none" w:sz="0" w:space="0" w:color="auto"/>
                      </w:divBdr>
                      <w:divsChild>
                        <w:div w:id="1326739873">
                          <w:marLeft w:val="0"/>
                          <w:marRight w:val="0"/>
                          <w:marTop w:val="0"/>
                          <w:marBottom w:val="0"/>
                          <w:divBdr>
                            <w:top w:val="none" w:sz="0" w:space="0" w:color="auto"/>
                            <w:left w:val="none" w:sz="0" w:space="0" w:color="auto"/>
                            <w:bottom w:val="none" w:sz="0" w:space="0" w:color="auto"/>
                            <w:right w:val="none" w:sz="0" w:space="0" w:color="auto"/>
                          </w:divBdr>
                          <w:divsChild>
                            <w:div w:id="405541131">
                              <w:marLeft w:val="0"/>
                              <w:marRight w:val="300"/>
                              <w:marTop w:val="180"/>
                              <w:marBottom w:val="0"/>
                              <w:divBdr>
                                <w:top w:val="none" w:sz="0" w:space="0" w:color="auto"/>
                                <w:left w:val="none" w:sz="0" w:space="0" w:color="auto"/>
                                <w:bottom w:val="none" w:sz="0" w:space="0" w:color="auto"/>
                                <w:right w:val="none" w:sz="0" w:space="0" w:color="auto"/>
                              </w:divBdr>
                              <w:divsChild>
                                <w:div w:id="159443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196147">
      <w:bodyDiv w:val="1"/>
      <w:marLeft w:val="0"/>
      <w:marRight w:val="0"/>
      <w:marTop w:val="0"/>
      <w:marBottom w:val="0"/>
      <w:divBdr>
        <w:top w:val="none" w:sz="0" w:space="0" w:color="auto"/>
        <w:left w:val="none" w:sz="0" w:space="0" w:color="auto"/>
        <w:bottom w:val="none" w:sz="0" w:space="0" w:color="auto"/>
        <w:right w:val="none" w:sz="0" w:space="0" w:color="auto"/>
      </w:divBdr>
    </w:div>
    <w:div w:id="1739473630">
      <w:bodyDiv w:val="1"/>
      <w:marLeft w:val="0"/>
      <w:marRight w:val="0"/>
      <w:marTop w:val="0"/>
      <w:marBottom w:val="0"/>
      <w:divBdr>
        <w:top w:val="none" w:sz="0" w:space="0" w:color="auto"/>
        <w:left w:val="none" w:sz="0" w:space="0" w:color="auto"/>
        <w:bottom w:val="none" w:sz="0" w:space="0" w:color="auto"/>
        <w:right w:val="none" w:sz="0" w:space="0" w:color="auto"/>
      </w:divBdr>
      <w:divsChild>
        <w:div w:id="156071191">
          <w:marLeft w:val="0"/>
          <w:marRight w:val="0"/>
          <w:marTop w:val="0"/>
          <w:marBottom w:val="0"/>
          <w:divBdr>
            <w:top w:val="none" w:sz="0" w:space="0" w:color="auto"/>
            <w:left w:val="none" w:sz="0" w:space="0" w:color="auto"/>
            <w:bottom w:val="none" w:sz="0" w:space="0" w:color="auto"/>
            <w:right w:val="none" w:sz="0" w:space="0" w:color="auto"/>
          </w:divBdr>
          <w:divsChild>
            <w:div w:id="842091706">
              <w:marLeft w:val="0"/>
              <w:marRight w:val="0"/>
              <w:marTop w:val="0"/>
              <w:marBottom w:val="0"/>
              <w:divBdr>
                <w:top w:val="none" w:sz="0" w:space="0" w:color="auto"/>
                <w:left w:val="none" w:sz="0" w:space="0" w:color="auto"/>
                <w:bottom w:val="none" w:sz="0" w:space="0" w:color="auto"/>
                <w:right w:val="none" w:sz="0" w:space="0" w:color="auto"/>
              </w:divBdr>
              <w:divsChild>
                <w:div w:id="382677771">
                  <w:marLeft w:val="0"/>
                  <w:marRight w:val="0"/>
                  <w:marTop w:val="0"/>
                  <w:marBottom w:val="0"/>
                  <w:divBdr>
                    <w:top w:val="none" w:sz="0" w:space="0" w:color="auto"/>
                    <w:left w:val="none" w:sz="0" w:space="0" w:color="auto"/>
                    <w:bottom w:val="none" w:sz="0" w:space="0" w:color="auto"/>
                    <w:right w:val="none" w:sz="0" w:space="0" w:color="auto"/>
                  </w:divBdr>
                  <w:divsChild>
                    <w:div w:id="294986585">
                      <w:marLeft w:val="0"/>
                      <w:marRight w:val="0"/>
                      <w:marTop w:val="0"/>
                      <w:marBottom w:val="0"/>
                      <w:divBdr>
                        <w:top w:val="none" w:sz="0" w:space="0" w:color="auto"/>
                        <w:left w:val="none" w:sz="0" w:space="0" w:color="auto"/>
                        <w:bottom w:val="none" w:sz="0" w:space="0" w:color="auto"/>
                        <w:right w:val="none" w:sz="0" w:space="0" w:color="auto"/>
                      </w:divBdr>
                      <w:divsChild>
                        <w:div w:id="374669929">
                          <w:marLeft w:val="0"/>
                          <w:marRight w:val="0"/>
                          <w:marTop w:val="0"/>
                          <w:marBottom w:val="0"/>
                          <w:divBdr>
                            <w:top w:val="none" w:sz="0" w:space="0" w:color="auto"/>
                            <w:left w:val="none" w:sz="0" w:space="0" w:color="auto"/>
                            <w:bottom w:val="none" w:sz="0" w:space="0" w:color="auto"/>
                            <w:right w:val="none" w:sz="0" w:space="0" w:color="auto"/>
                          </w:divBdr>
                          <w:divsChild>
                            <w:div w:id="601765702">
                              <w:marLeft w:val="0"/>
                              <w:marRight w:val="300"/>
                              <w:marTop w:val="180"/>
                              <w:marBottom w:val="0"/>
                              <w:divBdr>
                                <w:top w:val="none" w:sz="0" w:space="0" w:color="auto"/>
                                <w:left w:val="none" w:sz="0" w:space="0" w:color="auto"/>
                                <w:bottom w:val="none" w:sz="0" w:space="0" w:color="auto"/>
                                <w:right w:val="none" w:sz="0" w:space="0" w:color="auto"/>
                              </w:divBdr>
                              <w:divsChild>
                                <w:div w:id="56480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0983350">
          <w:marLeft w:val="0"/>
          <w:marRight w:val="0"/>
          <w:marTop w:val="0"/>
          <w:marBottom w:val="0"/>
          <w:divBdr>
            <w:top w:val="none" w:sz="0" w:space="0" w:color="auto"/>
            <w:left w:val="none" w:sz="0" w:space="0" w:color="auto"/>
            <w:bottom w:val="none" w:sz="0" w:space="0" w:color="auto"/>
            <w:right w:val="none" w:sz="0" w:space="0" w:color="auto"/>
          </w:divBdr>
          <w:divsChild>
            <w:div w:id="1017780437">
              <w:marLeft w:val="0"/>
              <w:marRight w:val="0"/>
              <w:marTop w:val="0"/>
              <w:marBottom w:val="0"/>
              <w:divBdr>
                <w:top w:val="none" w:sz="0" w:space="0" w:color="auto"/>
                <w:left w:val="none" w:sz="0" w:space="0" w:color="auto"/>
                <w:bottom w:val="none" w:sz="0" w:space="0" w:color="auto"/>
                <w:right w:val="none" w:sz="0" w:space="0" w:color="auto"/>
              </w:divBdr>
              <w:divsChild>
                <w:div w:id="1002274012">
                  <w:marLeft w:val="0"/>
                  <w:marRight w:val="0"/>
                  <w:marTop w:val="0"/>
                  <w:marBottom w:val="0"/>
                  <w:divBdr>
                    <w:top w:val="none" w:sz="0" w:space="0" w:color="auto"/>
                    <w:left w:val="none" w:sz="0" w:space="0" w:color="auto"/>
                    <w:bottom w:val="none" w:sz="0" w:space="0" w:color="auto"/>
                    <w:right w:val="none" w:sz="0" w:space="0" w:color="auto"/>
                  </w:divBdr>
                  <w:divsChild>
                    <w:div w:id="2129277960">
                      <w:marLeft w:val="0"/>
                      <w:marRight w:val="0"/>
                      <w:marTop w:val="0"/>
                      <w:marBottom w:val="0"/>
                      <w:divBdr>
                        <w:top w:val="none" w:sz="0" w:space="0" w:color="auto"/>
                        <w:left w:val="none" w:sz="0" w:space="0" w:color="auto"/>
                        <w:bottom w:val="none" w:sz="0" w:space="0" w:color="auto"/>
                        <w:right w:val="none" w:sz="0" w:space="0" w:color="auto"/>
                      </w:divBdr>
                      <w:divsChild>
                        <w:div w:id="73008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5430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69022F6995F848AF0EEE90DF85BEA7" ma:contentTypeVersion="1" ma:contentTypeDescription="Create a new document." ma:contentTypeScope="" ma:versionID="402562e7ab886fc815d2ac46da0f85c2">
  <xsd:schema xmlns:xsd="http://www.w3.org/2001/XMLSchema" xmlns:xs="http://www.w3.org/2001/XMLSchema" xmlns:p="http://schemas.microsoft.com/office/2006/metadata/properties" xmlns:ns2="8ddccef2-54fe-4e71-83ae-c0f495044b05" targetNamespace="http://schemas.microsoft.com/office/2006/metadata/properties" ma:root="true" ma:fieldsID="de076ddb2a9277e39fec6f8e3347216d" ns2:_="">
    <xsd:import namespace="8ddccef2-54fe-4e71-83ae-c0f495044b0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ccef2-54fe-4e71-83ae-c0f495044b05"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E7E99C2A-8025-481E-9E90-8F83EDD55C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dccef2-54fe-4e71-83ae-c0f495044b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62E1C-AD70-457C-B0F6-8A5E69AB00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B36F7E-F5E3-4774-9C7F-BFB6DA3D313A}">
  <ds:schemaRefs>
    <ds:schemaRef ds:uri="http://schemas.microsoft.com/sharepoint/v3/contenttype/forms"/>
  </ds:schemaRefs>
</ds:datastoreItem>
</file>

<file path=customXml/itemProps4.xml><?xml version="1.0" encoding="utf-8"?>
<ds:datastoreItem xmlns:ds="http://schemas.openxmlformats.org/officeDocument/2006/customXml" ds:itemID="{240575C7-5F84-48BB-899B-BCB7915F4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33</Pages>
  <Words>10588</Words>
  <Characters>60358</Characters>
  <Application>Microsoft Office Word</Application>
  <DocSecurity>0</DocSecurity>
  <Lines>502</Lines>
  <Paragraphs>141</Paragraphs>
  <ScaleCrop>false</ScaleCrop>
  <HeadingPairs>
    <vt:vector size="2" baseType="variant">
      <vt:variant>
        <vt:lpstr>Title</vt:lpstr>
      </vt:variant>
      <vt:variant>
        <vt:i4>1</vt:i4>
      </vt:variant>
    </vt:vector>
  </HeadingPairs>
  <TitlesOfParts>
    <vt:vector size="1" baseType="lpstr">
      <vt:lpstr/>
    </vt:vector>
  </TitlesOfParts>
  <Company>OST sh.a.</Company>
  <LinksUpToDate>false</LinksUpToDate>
  <CharactersWithSpaces>70805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Elis Sala</cp:lastModifiedBy>
  <cp:revision>27</cp:revision>
  <cp:lastPrinted>2020-07-17T10:44:00Z</cp:lastPrinted>
  <dcterms:created xsi:type="dcterms:W3CDTF">2020-08-12T11:49:00Z</dcterms:created>
  <dcterms:modified xsi:type="dcterms:W3CDTF">2021-03-04T11:17:00Z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0x0101008769022F6995F848AF0EEE90DF85BEA7</vt:lpwstr>
  </property>
</Properties>
</file>